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D5E" w:rsidRDefault="00282D5E" w:rsidP="00282D5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№1 </w:t>
      </w:r>
    </w:p>
    <w:p w:rsidR="00282D5E" w:rsidRDefault="00282D5E" w:rsidP="00282D5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№1-3 от 09.01.2023 г.</w:t>
      </w:r>
    </w:p>
    <w:p w:rsidR="00282D5E" w:rsidRDefault="00282D5E" w:rsidP="00282D5E">
      <w:pPr>
        <w:jc w:val="right"/>
        <w:rPr>
          <w:rFonts w:ascii="Times New Roman" w:hAnsi="Times New Roman"/>
        </w:rPr>
      </w:pP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1. Ведение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2. Область применения</w:t>
      </w:r>
    </w:p>
    <w:p w:rsidR="00444CAC" w:rsidRPr="00A659E0" w:rsidRDefault="00444CAC" w:rsidP="00A659E0">
      <w:pPr>
        <w:rPr>
          <w:rFonts w:ascii="Times New Roman" w:hAnsi="Times New Roman"/>
          <w:color w:val="FF0000"/>
        </w:rPr>
      </w:pPr>
      <w:r w:rsidRPr="00A659E0">
        <w:rPr>
          <w:rFonts w:ascii="Times New Roman" w:hAnsi="Times New Roman"/>
        </w:rPr>
        <w:t>3. Общие сведения о</w:t>
      </w:r>
      <w:r w:rsidR="000B042A" w:rsidRPr="00A659E0">
        <w:rPr>
          <w:rFonts w:ascii="Times New Roman" w:hAnsi="Times New Roman"/>
        </w:rPr>
        <w:t>б</w:t>
      </w:r>
      <w:r w:rsidRPr="00A659E0">
        <w:rPr>
          <w:rFonts w:ascii="Times New Roman" w:hAnsi="Times New Roman"/>
        </w:rPr>
        <w:t xml:space="preserve"> </w:t>
      </w:r>
      <w:r w:rsidR="00282D5E" w:rsidRPr="00A659E0">
        <w:rPr>
          <w:rFonts w:ascii="Times New Roman" w:hAnsi="Times New Roman"/>
        </w:rPr>
        <w:t xml:space="preserve">Администрации сельского поселения </w:t>
      </w:r>
      <w:proofErr w:type="spellStart"/>
      <w:r w:rsidR="00282D5E" w:rsidRPr="00A659E0">
        <w:rPr>
          <w:rFonts w:ascii="Times New Roman" w:hAnsi="Times New Roman"/>
        </w:rPr>
        <w:t>Кармышевский</w:t>
      </w:r>
      <w:proofErr w:type="spellEnd"/>
      <w:r w:rsidR="00282D5E" w:rsidRPr="00A659E0">
        <w:rPr>
          <w:rFonts w:ascii="Times New Roman" w:hAnsi="Times New Roman"/>
        </w:rPr>
        <w:t xml:space="preserve"> сельсовет муниципального района </w:t>
      </w:r>
      <w:proofErr w:type="spellStart"/>
      <w:r w:rsidR="00282D5E" w:rsidRPr="00A659E0">
        <w:rPr>
          <w:rFonts w:ascii="Times New Roman" w:hAnsi="Times New Roman"/>
        </w:rPr>
        <w:t>Альшеевский</w:t>
      </w:r>
      <w:proofErr w:type="spellEnd"/>
      <w:r w:rsidR="00282D5E" w:rsidRPr="00A659E0">
        <w:rPr>
          <w:rFonts w:ascii="Times New Roman" w:hAnsi="Times New Roman"/>
        </w:rPr>
        <w:t xml:space="preserve"> район Республики Башкортостан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4. Права и обязанности работника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5. Основные права и обязанности работодателя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6. Понятие - трудовой договор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7. Рабочее время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8. Время отдыха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9. Обязанности работодателя в сфере охраны труда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10. Охрана труда женщин</w:t>
      </w:r>
    </w:p>
    <w:p w:rsidR="00444CAC" w:rsidRPr="00A659E0" w:rsidRDefault="00A81C71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11. Охрана труда для лиц моложе 18 лет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12. Правила внутреннего трудового распорядка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13. Основные опасные и вредные факторы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14. Основные требования по предупреждению электротравматизма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15. Пожарная безопасность</w:t>
      </w:r>
    </w:p>
    <w:p w:rsidR="00444CAC" w:rsidRPr="00A659E0" w:rsidRDefault="00444CAC" w:rsidP="00A659E0">
      <w:pPr>
        <w:rPr>
          <w:rFonts w:ascii="Times New Roman" w:hAnsi="Times New Roman"/>
        </w:rPr>
      </w:pPr>
      <w:r w:rsidRPr="00A659E0">
        <w:rPr>
          <w:rFonts w:ascii="Times New Roman" w:hAnsi="Times New Roman"/>
        </w:rPr>
        <w:t>16. Организация первой медицинской помощи</w:t>
      </w:r>
    </w:p>
    <w:p w:rsidR="00444CAC" w:rsidRPr="00A659E0" w:rsidRDefault="00444CAC" w:rsidP="00A659E0">
      <w:pPr>
        <w:rPr>
          <w:rFonts w:ascii="Times New Roman" w:hAnsi="Times New Roman"/>
        </w:rPr>
      </w:pPr>
    </w:p>
    <w:p w:rsidR="00444CAC" w:rsidRPr="00A659E0" w:rsidRDefault="00444CAC" w:rsidP="00A659E0">
      <w:pPr>
        <w:jc w:val="center"/>
        <w:rPr>
          <w:rFonts w:ascii="Times New Roman" w:hAnsi="Times New Roman"/>
          <w:b/>
        </w:rPr>
      </w:pPr>
      <w:r w:rsidRPr="00A659E0">
        <w:rPr>
          <w:rFonts w:ascii="Times New Roman" w:hAnsi="Times New Roman"/>
          <w:b/>
        </w:rPr>
        <w:t>1. Ведение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Вводный инструктаж по охране труда </w:t>
      </w:r>
      <w:r w:rsidR="004459DC" w:rsidRPr="00A659E0">
        <w:rPr>
          <w:rFonts w:ascii="Times New Roman" w:hAnsi="Times New Roman"/>
        </w:rPr>
        <w:t xml:space="preserve">в </w:t>
      </w:r>
      <w:r w:rsidR="008F3C6A" w:rsidRPr="00A659E0">
        <w:rPr>
          <w:rFonts w:ascii="Times New Roman" w:hAnsi="Times New Roman"/>
        </w:rPr>
        <w:t xml:space="preserve">Администрации сельского поселения </w:t>
      </w:r>
      <w:proofErr w:type="spellStart"/>
      <w:r w:rsidR="008F3C6A" w:rsidRPr="00A659E0">
        <w:rPr>
          <w:rFonts w:ascii="Times New Roman" w:hAnsi="Times New Roman"/>
        </w:rPr>
        <w:t>Кармышевский</w:t>
      </w:r>
      <w:proofErr w:type="spellEnd"/>
      <w:r w:rsidR="008F3C6A" w:rsidRPr="00A659E0">
        <w:rPr>
          <w:rFonts w:ascii="Times New Roman" w:hAnsi="Times New Roman"/>
        </w:rPr>
        <w:t xml:space="preserve"> сельсовет муниципального района </w:t>
      </w:r>
      <w:proofErr w:type="spellStart"/>
      <w:r w:rsidR="008F3C6A" w:rsidRPr="00A659E0">
        <w:rPr>
          <w:rFonts w:ascii="Times New Roman" w:hAnsi="Times New Roman"/>
        </w:rPr>
        <w:t>Альшеевский</w:t>
      </w:r>
      <w:proofErr w:type="spellEnd"/>
      <w:r w:rsidR="008F3C6A" w:rsidRPr="00A659E0">
        <w:rPr>
          <w:rFonts w:ascii="Times New Roman" w:hAnsi="Times New Roman"/>
        </w:rPr>
        <w:t xml:space="preserve"> район Республики Башкортостан</w:t>
      </w:r>
      <w:r w:rsidR="004459DC" w:rsidRPr="00A659E0">
        <w:rPr>
          <w:rFonts w:ascii="Times New Roman" w:hAnsi="Times New Roman"/>
        </w:rPr>
        <w:t xml:space="preserve"> </w:t>
      </w:r>
      <w:r w:rsidRPr="00A659E0">
        <w:rPr>
          <w:rFonts w:ascii="Times New Roman" w:hAnsi="Times New Roman"/>
        </w:rPr>
        <w:t>проводят со всеми вновь принимаемыми на работу</w:t>
      </w:r>
      <w:r w:rsidR="004459DC" w:rsidRPr="00A659E0">
        <w:rPr>
          <w:rFonts w:ascii="Times New Roman" w:hAnsi="Times New Roman"/>
        </w:rPr>
        <w:t xml:space="preserve"> сотрудниками. Н</w:t>
      </w:r>
      <w:r w:rsidRPr="00A659E0">
        <w:rPr>
          <w:rFonts w:ascii="Times New Roman" w:hAnsi="Times New Roman"/>
        </w:rPr>
        <w:t>езависимо от образования, стажа работы по данной профессии или должности, с временными работниками, командированными, учащимися и студентами, прибывшими на производственное обучение или на практику.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При вводном инструктаже вновь поступающему работнику даются знания для сознательного отношения к выполнению правил и инструкций по охране труда, технике безопасности производственной санитарии, пожарной и электробезопасности и другие.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Каждый имеет право на труд в условиях,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размера оплаты труда, а также право на защиту от безработицы (</w:t>
      </w:r>
      <w:proofErr w:type="gramStart"/>
      <w:r w:rsidRPr="00A659E0">
        <w:rPr>
          <w:sz w:val="24"/>
          <w:szCs w:val="24"/>
        </w:rPr>
        <w:t>ч</w:t>
      </w:r>
      <w:proofErr w:type="gramEnd"/>
      <w:r w:rsidRPr="00A659E0">
        <w:rPr>
          <w:sz w:val="24"/>
          <w:szCs w:val="24"/>
        </w:rPr>
        <w:t>.3 ст.37 Конституция РФ).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</w:p>
    <w:p w:rsidR="00444CAC" w:rsidRPr="00A659E0" w:rsidRDefault="00444CAC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2. Область применения</w:t>
      </w:r>
    </w:p>
    <w:p w:rsidR="002907A3" w:rsidRPr="00A659E0" w:rsidRDefault="004459DC" w:rsidP="00A659E0">
      <w:pPr>
        <w:ind w:firstLine="709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Вводный инструктаж разработан</w:t>
      </w:r>
      <w:r w:rsidR="00444CAC" w:rsidRPr="00A659E0">
        <w:rPr>
          <w:rFonts w:ascii="Times New Roman" w:hAnsi="Times New Roman"/>
        </w:rPr>
        <w:t xml:space="preserve"> в соответствии с требованиями</w:t>
      </w:r>
      <w:r w:rsidRPr="00A659E0">
        <w:rPr>
          <w:rFonts w:ascii="Times New Roman" w:hAnsi="Times New Roman"/>
        </w:rPr>
        <w:t xml:space="preserve"> -</w:t>
      </w:r>
      <w:r w:rsidR="00444CAC" w:rsidRPr="00A659E0">
        <w:rPr>
          <w:rFonts w:ascii="Times New Roman" w:hAnsi="Times New Roman"/>
        </w:rPr>
        <w:t xml:space="preserve"> </w:t>
      </w:r>
      <w:r w:rsidR="00EC1B6E" w:rsidRPr="00A659E0">
        <w:rPr>
          <w:rFonts w:ascii="Times New Roman" w:hAnsi="Times New Roman"/>
        </w:rPr>
        <w:t xml:space="preserve">Постановлением Правительства Российской Федерации от 24.12.2021г. № 2464 </w:t>
      </w:r>
      <w:r w:rsidR="00E95D03" w:rsidRPr="00A659E0">
        <w:rPr>
          <w:rFonts w:ascii="Times New Roman" w:hAnsi="Times New Roman"/>
        </w:rPr>
        <w:t>«О</w:t>
      </w:r>
      <w:r w:rsidR="00EC1B6E" w:rsidRPr="00A659E0">
        <w:rPr>
          <w:rFonts w:ascii="Times New Roman" w:hAnsi="Times New Roman"/>
        </w:rPr>
        <w:t xml:space="preserve"> порядке обучения по охране труда и проверке знаний требований охраны труда</w:t>
      </w:r>
      <w:r w:rsidR="00E95D03" w:rsidRPr="00A659E0">
        <w:rPr>
          <w:rFonts w:ascii="Times New Roman" w:hAnsi="Times New Roman"/>
        </w:rPr>
        <w:t>»</w:t>
      </w:r>
      <w:r w:rsidR="00444CAC" w:rsidRPr="00A659E0">
        <w:rPr>
          <w:rFonts w:ascii="Times New Roman" w:hAnsi="Times New Roman"/>
        </w:rPr>
        <w:t>, правилами по охране труда и другими нормативно-правовыми требованиями по охране труда, знание которых обязательно для всех принимаемых на работу лиц, а также командированных в организацию работников и работников сторонних организаций, выполняющих работы на</w:t>
      </w:r>
      <w:proofErr w:type="gramEnd"/>
      <w:r w:rsidR="00444CAC" w:rsidRPr="00A659E0">
        <w:rPr>
          <w:rFonts w:ascii="Times New Roman" w:hAnsi="Times New Roman"/>
        </w:rPr>
        <w:t xml:space="preserve"> выделенном </w:t>
      </w:r>
      <w:proofErr w:type="gramStart"/>
      <w:r w:rsidR="00444CAC" w:rsidRPr="00A659E0">
        <w:rPr>
          <w:rFonts w:ascii="Times New Roman" w:hAnsi="Times New Roman"/>
        </w:rPr>
        <w:t>участке</w:t>
      </w:r>
      <w:proofErr w:type="gramEnd"/>
      <w:r w:rsidR="00444CAC" w:rsidRPr="00A659E0">
        <w:rPr>
          <w:rFonts w:ascii="Times New Roman" w:hAnsi="Times New Roman"/>
        </w:rPr>
        <w:t xml:space="preserve">, обучающихся образовательных учреждений соответствующих уровней, проходящих в организации производственную практику, и других лиц, участвующих в производственной деятельности организации. 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Целью вводного инструктажа по охране труда является информирование работников и других лиц об условиях и охране труда на рабочих местах, на территории, а также о рисках повреждения здоровья и мерах по их снижению. Вводный инструктаж со штатными работниками организации проводится после приема на работу, до допуска работника к выполнению работ. Вводный инструктаж в отношении командированных в организацию работников и работников сторонних организаций, выполняющих работы на выделенном участке, обучающихся образовательных учреждений соответствующих уровней, проходящих в организации производственную практику, и других лиц, </w:t>
      </w:r>
      <w:r w:rsidRPr="00A659E0">
        <w:rPr>
          <w:rFonts w:ascii="Times New Roman" w:hAnsi="Times New Roman"/>
        </w:rPr>
        <w:lastRenderedPageBreak/>
        <w:t>участвующих в производственной деятельности организации, проводится в день явки на предприятие, до допуска к выполнению видов деятельности. Срок действия инструктажа ограничен сроком действия договора на конкретный вид деятельности (гражданско-правовые договоры, договоры о производственной практике и т. д.). Сведения о проведении вводного инструктажа в обязательном порядке вносятся в журнал регистрации данного инструктажа.</w:t>
      </w:r>
    </w:p>
    <w:p w:rsidR="00444CAC" w:rsidRPr="00A659E0" w:rsidRDefault="00444CAC" w:rsidP="00A659E0">
      <w:pPr>
        <w:ind w:firstLine="567"/>
        <w:rPr>
          <w:rFonts w:ascii="Times New Roman" w:hAnsi="Times New Roman"/>
          <w:b/>
        </w:rPr>
      </w:pPr>
      <w:r w:rsidRPr="00A659E0">
        <w:rPr>
          <w:rFonts w:ascii="Times New Roman" w:hAnsi="Times New Roman"/>
          <w:b/>
        </w:rPr>
        <w:t xml:space="preserve">3. Общие сведения </w:t>
      </w:r>
      <w:r w:rsidR="004459DC" w:rsidRPr="00A659E0">
        <w:rPr>
          <w:rFonts w:ascii="Times New Roman" w:hAnsi="Times New Roman"/>
          <w:b/>
        </w:rPr>
        <w:t>о</w:t>
      </w:r>
      <w:r w:rsidR="008F3C6A" w:rsidRPr="00A659E0">
        <w:rPr>
          <w:rFonts w:ascii="Times New Roman" w:hAnsi="Times New Roman"/>
          <w:b/>
        </w:rPr>
        <w:t>б</w:t>
      </w:r>
      <w:r w:rsidR="004459DC" w:rsidRPr="00A659E0">
        <w:rPr>
          <w:rFonts w:ascii="Times New Roman" w:hAnsi="Times New Roman"/>
          <w:b/>
        </w:rPr>
        <w:t xml:space="preserve"> </w:t>
      </w:r>
      <w:r w:rsidR="008F3C6A" w:rsidRPr="00A659E0">
        <w:rPr>
          <w:rFonts w:ascii="Times New Roman" w:hAnsi="Times New Roman"/>
          <w:b/>
        </w:rPr>
        <w:t xml:space="preserve">Администрации сельского поселения </w:t>
      </w:r>
      <w:proofErr w:type="spellStart"/>
      <w:r w:rsidR="008F3C6A" w:rsidRPr="00A659E0">
        <w:rPr>
          <w:rFonts w:ascii="Times New Roman" w:hAnsi="Times New Roman"/>
          <w:b/>
        </w:rPr>
        <w:t>Кармышевский</w:t>
      </w:r>
      <w:proofErr w:type="spellEnd"/>
      <w:r w:rsidR="008F3C6A" w:rsidRPr="00A659E0">
        <w:rPr>
          <w:rFonts w:ascii="Times New Roman" w:hAnsi="Times New Roman"/>
          <w:b/>
        </w:rPr>
        <w:t xml:space="preserve"> сельсовет муниципального района </w:t>
      </w:r>
      <w:proofErr w:type="spellStart"/>
      <w:r w:rsidR="008F3C6A" w:rsidRPr="00A659E0">
        <w:rPr>
          <w:rFonts w:ascii="Times New Roman" w:hAnsi="Times New Roman"/>
          <w:b/>
        </w:rPr>
        <w:t>Альшеевский</w:t>
      </w:r>
      <w:proofErr w:type="spellEnd"/>
      <w:r w:rsidR="008F3C6A" w:rsidRPr="00A659E0">
        <w:rPr>
          <w:rFonts w:ascii="Times New Roman" w:hAnsi="Times New Roman"/>
          <w:b/>
        </w:rPr>
        <w:t xml:space="preserve"> район Республики Башкортостан</w:t>
      </w:r>
    </w:p>
    <w:p w:rsidR="002907A3" w:rsidRPr="00A659E0" w:rsidRDefault="002907A3" w:rsidP="00A659E0">
      <w:pPr>
        <w:ind w:firstLine="567"/>
        <w:jc w:val="both"/>
        <w:rPr>
          <w:rFonts w:ascii="Times New Roman" w:hAnsi="Times New Roman"/>
          <w:color w:val="000000"/>
        </w:rPr>
      </w:pPr>
      <w:r w:rsidRPr="00A659E0">
        <w:rPr>
          <w:rFonts w:ascii="Times New Roman" w:hAnsi="Times New Roman"/>
        </w:rPr>
        <w:t xml:space="preserve">3.1. </w:t>
      </w:r>
      <w:r w:rsidR="008F3C6A" w:rsidRPr="00A659E0">
        <w:rPr>
          <w:rFonts w:ascii="Times New Roman" w:hAnsi="Times New Roman"/>
          <w:color w:val="000000"/>
        </w:rPr>
        <w:t xml:space="preserve">Главой сельского поселения </w:t>
      </w:r>
      <w:r w:rsidR="004459DC" w:rsidRPr="00A659E0">
        <w:rPr>
          <w:rFonts w:ascii="Times New Roman" w:hAnsi="Times New Roman"/>
          <w:color w:val="000000"/>
        </w:rPr>
        <w:t xml:space="preserve">является </w:t>
      </w:r>
      <w:r w:rsidR="008F3C6A" w:rsidRPr="00A659E0">
        <w:rPr>
          <w:rFonts w:ascii="Times New Roman" w:hAnsi="Times New Roman"/>
          <w:color w:val="000000"/>
        </w:rPr>
        <w:t xml:space="preserve">Шакуров </w:t>
      </w:r>
      <w:proofErr w:type="spellStart"/>
      <w:r w:rsidR="008F3C6A" w:rsidRPr="00A659E0">
        <w:rPr>
          <w:rFonts w:ascii="Times New Roman" w:hAnsi="Times New Roman"/>
          <w:color w:val="000000"/>
        </w:rPr>
        <w:t>Дауыт</w:t>
      </w:r>
      <w:proofErr w:type="spellEnd"/>
      <w:r w:rsidR="008F3C6A" w:rsidRPr="00A659E0">
        <w:rPr>
          <w:rFonts w:ascii="Times New Roman" w:hAnsi="Times New Roman"/>
          <w:color w:val="000000"/>
        </w:rPr>
        <w:t xml:space="preserve"> </w:t>
      </w:r>
      <w:proofErr w:type="spellStart"/>
      <w:r w:rsidR="008F3C6A" w:rsidRPr="00A659E0">
        <w:rPr>
          <w:rFonts w:ascii="Times New Roman" w:hAnsi="Times New Roman"/>
          <w:color w:val="000000"/>
        </w:rPr>
        <w:t>Уралович</w:t>
      </w:r>
      <w:proofErr w:type="spellEnd"/>
      <w:r w:rsidR="005B7C73" w:rsidRPr="00A659E0">
        <w:rPr>
          <w:rFonts w:ascii="Times New Roman" w:hAnsi="Times New Roman"/>
          <w:color w:val="000000"/>
        </w:rPr>
        <w:t>.</w:t>
      </w:r>
    </w:p>
    <w:p w:rsidR="00EF2622" w:rsidRPr="00A659E0" w:rsidRDefault="00400268" w:rsidP="00A659E0">
      <w:pPr>
        <w:ind w:firstLine="567"/>
        <w:jc w:val="both"/>
        <w:rPr>
          <w:rFonts w:ascii="Times New Roman" w:hAnsi="Times New Roman"/>
          <w:shd w:val="clear" w:color="auto" w:fill="F3F4F6"/>
        </w:rPr>
      </w:pPr>
      <w:r w:rsidRPr="00A659E0">
        <w:rPr>
          <w:rFonts w:ascii="Times New Roman" w:hAnsi="Times New Roman"/>
          <w:color w:val="000000"/>
        </w:rPr>
        <w:t xml:space="preserve">Юридический адрес: </w:t>
      </w:r>
      <w:r w:rsidR="008F3C6A" w:rsidRPr="00A659E0">
        <w:rPr>
          <w:rFonts w:ascii="Times New Roman" w:hAnsi="Times New Roman"/>
          <w:color w:val="000000"/>
        </w:rPr>
        <w:t>4521</w:t>
      </w:r>
      <w:r w:rsidR="00302F4D" w:rsidRPr="00A659E0">
        <w:rPr>
          <w:rFonts w:ascii="Times New Roman" w:hAnsi="Times New Roman"/>
          <w:color w:val="000000"/>
        </w:rPr>
        <w:t>1</w:t>
      </w:r>
      <w:r w:rsidR="008F3C6A" w:rsidRPr="00A659E0">
        <w:rPr>
          <w:rFonts w:ascii="Times New Roman" w:hAnsi="Times New Roman"/>
          <w:color w:val="000000"/>
        </w:rPr>
        <w:t>5</w:t>
      </w:r>
      <w:r w:rsidR="002A00F0" w:rsidRPr="00A659E0">
        <w:rPr>
          <w:rFonts w:ascii="Times New Roman" w:hAnsi="Times New Roman"/>
          <w:color w:val="000000"/>
        </w:rPr>
        <w:t xml:space="preserve">, </w:t>
      </w:r>
      <w:r w:rsidR="00EF2622" w:rsidRPr="00A659E0">
        <w:rPr>
          <w:rFonts w:ascii="Times New Roman" w:hAnsi="Times New Roman"/>
          <w:color w:val="111827"/>
          <w:shd w:val="clear" w:color="auto" w:fill="F3F4F6"/>
        </w:rPr>
        <w:t>Респ</w:t>
      </w:r>
      <w:r w:rsidR="005B7C73" w:rsidRPr="00A659E0">
        <w:rPr>
          <w:rFonts w:ascii="Times New Roman" w:hAnsi="Times New Roman"/>
          <w:color w:val="111827"/>
          <w:shd w:val="clear" w:color="auto" w:fill="F3F4F6"/>
        </w:rPr>
        <w:t>ублика</w:t>
      </w:r>
      <w:r w:rsidR="00EF2622" w:rsidRPr="00A659E0">
        <w:rPr>
          <w:rFonts w:ascii="Times New Roman" w:hAnsi="Times New Roman"/>
          <w:color w:val="111827"/>
          <w:shd w:val="clear" w:color="auto" w:fill="F3F4F6"/>
        </w:rPr>
        <w:t xml:space="preserve"> Башкортостан, </w:t>
      </w:r>
      <w:r w:rsidR="00302F4D" w:rsidRPr="00A659E0">
        <w:rPr>
          <w:rFonts w:ascii="Times New Roman" w:hAnsi="Times New Roman"/>
          <w:color w:val="111827"/>
          <w:shd w:val="clear" w:color="auto" w:fill="F3F4F6"/>
        </w:rPr>
        <w:t xml:space="preserve">с. </w:t>
      </w:r>
      <w:proofErr w:type="spellStart"/>
      <w:r w:rsidR="008F3C6A" w:rsidRPr="00A659E0">
        <w:rPr>
          <w:rFonts w:ascii="Times New Roman" w:hAnsi="Times New Roman"/>
          <w:shd w:val="clear" w:color="auto" w:fill="F3F4F6"/>
        </w:rPr>
        <w:t>Кармышево</w:t>
      </w:r>
      <w:proofErr w:type="spellEnd"/>
      <w:r w:rsidR="00302F4D" w:rsidRPr="00A659E0">
        <w:rPr>
          <w:rFonts w:ascii="Times New Roman" w:hAnsi="Times New Roman"/>
          <w:shd w:val="clear" w:color="auto" w:fill="F3F4F6"/>
        </w:rPr>
        <w:t xml:space="preserve">, ул. </w:t>
      </w:r>
      <w:r w:rsidR="008F3C6A" w:rsidRPr="00A659E0">
        <w:rPr>
          <w:rFonts w:ascii="Times New Roman" w:hAnsi="Times New Roman"/>
          <w:shd w:val="clear" w:color="auto" w:fill="F3F4F6"/>
        </w:rPr>
        <w:t>Цент</w:t>
      </w:r>
      <w:r w:rsidR="00302F4D" w:rsidRPr="00A659E0">
        <w:rPr>
          <w:rFonts w:ascii="Times New Roman" w:hAnsi="Times New Roman"/>
          <w:shd w:val="clear" w:color="auto" w:fill="F3F4F6"/>
        </w:rPr>
        <w:t>ральная, д.</w:t>
      </w:r>
      <w:r w:rsidR="008F3C6A" w:rsidRPr="00A659E0">
        <w:rPr>
          <w:rFonts w:ascii="Times New Roman" w:hAnsi="Times New Roman"/>
          <w:shd w:val="clear" w:color="auto" w:fill="F3F4F6"/>
        </w:rPr>
        <w:t>18/1.</w:t>
      </w:r>
    </w:p>
    <w:p w:rsidR="00302F4D" w:rsidRPr="00A659E0" w:rsidRDefault="00444CAC" w:rsidP="00A659E0">
      <w:pPr>
        <w:ind w:firstLine="567"/>
        <w:jc w:val="both"/>
        <w:rPr>
          <w:rStyle w:val="bolder"/>
          <w:rFonts w:ascii="Times New Roman" w:hAnsi="Times New Roman"/>
          <w:b/>
          <w:i/>
          <w:color w:val="FF0000"/>
          <w:shd w:val="clear" w:color="auto" w:fill="FFFFFF"/>
        </w:rPr>
      </w:pPr>
      <w:r w:rsidRPr="00A659E0">
        <w:rPr>
          <w:rFonts w:ascii="Times New Roman" w:hAnsi="Times New Roman"/>
          <w:color w:val="000000" w:themeColor="text1"/>
        </w:rPr>
        <w:t xml:space="preserve">Основная деятельность: </w:t>
      </w:r>
      <w:r w:rsidR="008F3C6A" w:rsidRPr="00A659E0">
        <w:rPr>
          <w:rFonts w:ascii="Times New Roman" w:hAnsi="Times New Roman"/>
        </w:rPr>
        <w:t>деятельность органов местного самоуправления сельских поселений (84.11.35)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b/>
        </w:rPr>
      </w:pPr>
      <w:bookmarkStart w:id="0" w:name="_GoBack"/>
      <w:bookmarkEnd w:id="0"/>
      <w:r w:rsidRPr="00A659E0">
        <w:rPr>
          <w:rFonts w:ascii="Times New Roman" w:hAnsi="Times New Roman"/>
          <w:b/>
        </w:rPr>
        <w:t>4. Права и обязанности работника</w:t>
      </w:r>
    </w:p>
    <w:p w:rsidR="00444CAC" w:rsidRPr="00A659E0" w:rsidRDefault="00444CAC" w:rsidP="00A659E0">
      <w:pPr>
        <w:ind w:firstLine="709"/>
        <w:rPr>
          <w:rFonts w:ascii="Times New Roman" w:hAnsi="Times New Roman"/>
          <w:u w:val="single"/>
        </w:rPr>
      </w:pPr>
      <w:r w:rsidRPr="00A659E0">
        <w:rPr>
          <w:rFonts w:ascii="Times New Roman" w:hAnsi="Times New Roman"/>
          <w:u w:val="single"/>
        </w:rPr>
        <w:t>Работник имеет право</w:t>
      </w:r>
      <w:r w:rsidR="00EC3586" w:rsidRPr="00A659E0">
        <w:rPr>
          <w:rFonts w:ascii="Times New Roman" w:hAnsi="Times New Roman"/>
          <w:u w:val="single"/>
        </w:rPr>
        <w:t xml:space="preserve"> </w:t>
      </w:r>
      <w:proofErr w:type="gramStart"/>
      <w:r w:rsidR="00EC3586" w:rsidRPr="00A659E0">
        <w:rPr>
          <w:rFonts w:ascii="Times New Roman" w:hAnsi="Times New Roman"/>
          <w:u w:val="single"/>
        </w:rPr>
        <w:t>на</w:t>
      </w:r>
      <w:proofErr w:type="gramEnd"/>
      <w:r w:rsidRPr="00A659E0">
        <w:rPr>
          <w:rFonts w:ascii="Times New Roman" w:hAnsi="Times New Roman"/>
          <w:u w:val="single"/>
        </w:rPr>
        <w:t>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заключение, изменение и расторжение трудового договора в порядке и на условиях, которые установлены Трудовым кодексом РФ, иными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предоставление ему работы, обусловленной трудовым договором;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рабочее место, соответствующее государственным нормативным требованиям охраны труда и условиям, предусмотренным коллективным договором;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полную достоверную информацию об условиях труда и требованиях охраны труда на рабочем месте;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профессиональную подготовку, переподготовку и повышение своей квалификации в порядке, установленном Трудовым кодексом РФ, иными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участие в управлении организацией в предусмотренных Трудовым кодексом РФ, иными федеральными законами и коллективным договором формах;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защиту своих трудовых прав, свобод и законных интересов всеми не запрещенными законом способами;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разрешение индивидуальных и коллективных трудовых споров, включая право на забастовку, в порядке, установленном Трудовым кодексом РФ, иными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возмещение вреда, причиненного ему в связи с исполнением трудовых обязанностей, и компенсацию морального вреда в порядке, установленном Трудовым кодексом РФ, иными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обязательное социальное страхование в случаях, предусмотренных федеральными законами.</w:t>
      </w:r>
    </w:p>
    <w:p w:rsidR="00444CAC" w:rsidRPr="00A659E0" w:rsidRDefault="00444CAC" w:rsidP="00A659E0">
      <w:pPr>
        <w:ind w:firstLine="708"/>
        <w:rPr>
          <w:rFonts w:ascii="Times New Roman" w:hAnsi="Times New Roman"/>
          <w:u w:val="single"/>
        </w:rPr>
      </w:pPr>
      <w:r w:rsidRPr="00A659E0">
        <w:rPr>
          <w:rFonts w:ascii="Times New Roman" w:hAnsi="Times New Roman"/>
          <w:u w:val="single"/>
        </w:rPr>
        <w:t>Работник обязан: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добросовестно исполнять свои трудовые обязанности, возложенные на него трудовым договором;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соблюдать правила внутреннего трудового распорядка;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соблюдать трудовую дисциплину;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выполнять установленные нормы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соблюдать требования по охране труда и обеспечению безопасности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lastRenderedPageBreak/>
        <w:t>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444CAC" w:rsidRPr="00A659E0" w:rsidRDefault="00444CAC" w:rsidP="00A659E0">
      <w:pPr>
        <w:ind w:firstLine="485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 xml:space="preserve">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</w:t>
      </w:r>
      <w:proofErr w:type="gramEnd"/>
    </w:p>
    <w:p w:rsidR="00444CAC" w:rsidRPr="00A659E0" w:rsidRDefault="00444CAC" w:rsidP="00A659E0">
      <w:pPr>
        <w:ind w:firstLine="485"/>
        <w:jc w:val="both"/>
        <w:rPr>
          <w:rFonts w:ascii="Times New Roman" w:hAnsi="Times New Roman"/>
        </w:rPr>
      </w:pPr>
    </w:p>
    <w:p w:rsidR="00444CAC" w:rsidRPr="00A659E0" w:rsidRDefault="00444CAC" w:rsidP="00A659E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A659E0">
        <w:rPr>
          <w:rFonts w:ascii="Times New Roman" w:hAnsi="Times New Roman"/>
          <w:b/>
          <w:sz w:val="24"/>
          <w:szCs w:val="24"/>
        </w:rPr>
        <w:t>5. Основные п</w:t>
      </w:r>
      <w:r w:rsidR="00B14532" w:rsidRPr="00A659E0">
        <w:rPr>
          <w:rFonts w:ascii="Times New Roman" w:hAnsi="Times New Roman"/>
          <w:b/>
          <w:sz w:val="24"/>
          <w:szCs w:val="24"/>
        </w:rPr>
        <w:t>рава и обязанности работодателя</w:t>
      </w:r>
    </w:p>
    <w:p w:rsidR="00444CAC" w:rsidRPr="00A659E0" w:rsidRDefault="00444CAC" w:rsidP="00A659E0">
      <w:pPr>
        <w:ind w:firstLine="708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Работодатель имеет право: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заключать, изменять и расторгать трудовые договоры с работниками в порядке и на условиях, которые установлены Трудовым кодексом РФ, иными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вести коллективные переговоры и заключать коллективные договоры;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поощрять работников за добросовестный эффективный труд;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требовать от работников исполнения ими трудовых обязанностей и бережного отношения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работников, соблюдения правил внутреннего трудового распорядка;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привлекать работников к дисциплинарной и материальной ответственности в порядке, установленном Трудовым кодексом РФ, иными федеральными законами;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принимать локальные нормативные акты (за исключением работодателей - физических лиц, не являющихся индивидуальными предпринимателями);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создавать объединения работодателей в целях представительства и защиты своих интересов и вступать в них.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Работодатель обязан: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соблюдать трудовое законодательство 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предоставлять работникам работу, обусловленную трудовым договором;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обеспечивать безопасность и условия труда, соответствующие государственным нормативным требованиям охраны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обеспечивать работников оборудованием, инструментами, технической документацией и иными средствами, необходимыми для исполнения ими трудовых обязанностей;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обеспечивать работникам равную оплату за труд равной ценности;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выплачивать в полном размере причитающуюся работникам заработную плату в сроки, установленные в соответствии с Трудовым кодексом РФ, коллективным договором, правилами внутреннего трудового распорядка, трудовыми договорами;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вести коллективные переговоры, а также заключать коллективный договор в порядке, установленном Трудовым кодексом РФ;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предоставлять представителям работников полную и достоверную информацию, необходимую для заключения коллективного договора, соглашения и </w:t>
      </w:r>
      <w:proofErr w:type="gramStart"/>
      <w:r w:rsidRPr="00A659E0">
        <w:rPr>
          <w:rFonts w:ascii="Times New Roman" w:hAnsi="Times New Roman"/>
        </w:rPr>
        <w:t>контроля за</w:t>
      </w:r>
      <w:proofErr w:type="gramEnd"/>
      <w:r w:rsidRPr="00A659E0">
        <w:rPr>
          <w:rFonts w:ascii="Times New Roman" w:hAnsi="Times New Roman"/>
        </w:rPr>
        <w:t xml:space="preserve"> их выполнением;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знакомить работников под роспись с принимаемыми локальными нормативными актами, непосредственно связанными с их трудовой деятельностью;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своевременно выполнять предписания федерального органа исполнительной власти, уполномоченного на проведение государственного надзора и контроля за соблюдением трудового законодательства и иных нормативных правовых актов, содержащих нормы трудового права, других федеральных органов исполнительной власти, осуществляющих функции по контролю и надзору в установленной сфере деятельности, уплачивать штрафы, наложенные за нарушения трудового законодательства и иных нормативных правовых актов, содержащих нормы трудового права;</w:t>
      </w:r>
      <w:proofErr w:type="gramEnd"/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рассматривать представления соответствующих профсоюзных органов, иных избранных работниками представителей о выявленных нарушениях трудового </w:t>
      </w:r>
      <w:r w:rsidRPr="00A659E0">
        <w:rPr>
          <w:rFonts w:ascii="Times New Roman" w:hAnsi="Times New Roman"/>
        </w:rPr>
        <w:lastRenderedPageBreak/>
        <w:t>законодательства и иных актов, содержащих нормы трудового права, принимать меры по устранению выявленных нарушений и сообщать о принятых мерах указанным органам и представителям;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создавать условия, обеспечивающие участие работников в управлении организацией в предусмотренных Трудовым кодексом РФ, иными федеральными законами и коллективным договором формах;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обеспечивать бытовые нужды работников, связанные с исполнением ими трудовых обязанностей;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осуществлять обязательное социальное страхование работников в порядке, установленном федеральными законами;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Трудовым кодексом РФ, другими федеральными законами и иными нормативными правовыми актами Российской Федерации;</w:t>
      </w:r>
    </w:p>
    <w:p w:rsidR="00444CAC" w:rsidRPr="00A659E0" w:rsidRDefault="00444CAC" w:rsidP="00A659E0">
      <w:pPr>
        <w:ind w:firstLine="485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исполнять иные обязанности,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трудовыми договорами.</w:t>
      </w:r>
    </w:p>
    <w:p w:rsidR="00444CAC" w:rsidRPr="00A659E0" w:rsidRDefault="00444CAC" w:rsidP="00A659E0">
      <w:pPr>
        <w:rPr>
          <w:rFonts w:ascii="Times New Roman" w:hAnsi="Times New Roman"/>
        </w:rPr>
      </w:pPr>
    </w:p>
    <w:p w:rsidR="00444CAC" w:rsidRPr="00A659E0" w:rsidRDefault="00B14532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6. Рабочее время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Нормальная продолжительность рабочего времени не может превышать 40 часов в неделю (ст. 91 Трудового кодекса РФ).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Продолжительность рабочего дня или смены, непосредственно </w:t>
      </w:r>
      <w:proofErr w:type="gramStart"/>
      <w:r w:rsidRPr="00A659E0">
        <w:rPr>
          <w:rFonts w:ascii="Times New Roman" w:hAnsi="Times New Roman"/>
        </w:rPr>
        <w:t>предшествующих</w:t>
      </w:r>
      <w:proofErr w:type="gramEnd"/>
      <w:r w:rsidRPr="00A659E0">
        <w:rPr>
          <w:rFonts w:ascii="Times New Roman" w:hAnsi="Times New Roman"/>
        </w:rPr>
        <w:t xml:space="preserve"> нерабочему праздничному дню, уменьшается на один час.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</w:p>
    <w:p w:rsidR="00444CAC" w:rsidRPr="00A659E0" w:rsidRDefault="00B14532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7. Время отдыха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В течение рабочего </w:t>
      </w:r>
      <w:r w:rsidR="004F6DC7" w:rsidRPr="00A659E0">
        <w:rPr>
          <w:rFonts w:ascii="Times New Roman" w:hAnsi="Times New Roman"/>
          <w:snapToGrid w:val="0"/>
          <w:color w:val="000000"/>
        </w:rPr>
        <w:t>дня (смены) работнику предоставляется</w:t>
      </w:r>
      <w:r w:rsidRPr="00A659E0">
        <w:rPr>
          <w:rFonts w:ascii="Times New Roman" w:hAnsi="Times New Roman"/>
          <w:snapToGrid w:val="0"/>
          <w:color w:val="000000"/>
        </w:rPr>
        <w:t xml:space="preserve"> перерыв для отдыха и питания продолжительностью не более </w:t>
      </w:r>
      <w:r w:rsidR="002907A3" w:rsidRPr="00A659E0">
        <w:rPr>
          <w:rFonts w:ascii="Times New Roman" w:hAnsi="Times New Roman"/>
          <w:snapToGrid w:val="0"/>
          <w:color w:val="000000"/>
        </w:rPr>
        <w:t>60</w:t>
      </w:r>
      <w:r w:rsidRPr="00A659E0">
        <w:rPr>
          <w:rFonts w:ascii="Times New Roman" w:hAnsi="Times New Roman"/>
          <w:snapToGrid w:val="0"/>
          <w:color w:val="000000"/>
        </w:rPr>
        <w:t xml:space="preserve"> минут, который в рабочее время не включается.</w:t>
      </w:r>
    </w:p>
    <w:p w:rsidR="00444CAC" w:rsidRPr="00A659E0" w:rsidRDefault="00444CAC" w:rsidP="00A659E0">
      <w:pPr>
        <w:pStyle w:val="2"/>
        <w:ind w:firstLine="708"/>
        <w:rPr>
          <w:rFonts w:ascii="Times New Roman" w:hAnsi="Times New Roman"/>
          <w:sz w:val="24"/>
        </w:rPr>
      </w:pPr>
      <w:r w:rsidRPr="00A659E0">
        <w:rPr>
          <w:rFonts w:ascii="Times New Roman" w:hAnsi="Times New Roman"/>
          <w:sz w:val="24"/>
        </w:rPr>
        <w:t>Всем работникам предоставляются выходные дни (еженедельный непрерывный   отдых). При пятидневной рабочей неделе работникам предоставляются два выходных дня в неделю</w:t>
      </w:r>
      <w:r w:rsidR="00674CE4" w:rsidRPr="00A659E0">
        <w:rPr>
          <w:rFonts w:ascii="Times New Roman" w:hAnsi="Times New Roman"/>
          <w:sz w:val="24"/>
        </w:rPr>
        <w:t>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работ, от срочного выполнения которых зависит в дальнейшем нормальная работа индивидуального предпринимателя.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Привлечение работников к работе в выходные и нерабочие праздничные дни без их согласия допускается в следующих случаях: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1) для предотвращения катастрофы, производственной аварии либо устранения последствий катастрофы, производственной аварии или стихийного бедствия;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2) для предотвращения несчастных случаев, уничтожения или порчи имущества работодателя, государственного или муниципального имущества;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3) для выполнения работ, необходимость которых обусловлена введением чрезвычайного или военного положения, а также неотложных работ в условиях чрезвычайных обстоятельств, то есть в случае бедствия или угрозы бедствия (пожары, наводнения, голод, землетрясения, эпидемии или эпизоотии) и в иных случаях, ставящих под угрозу жизнь или нормальные жизненные условия всего населения или его части.</w:t>
      </w:r>
      <w:proofErr w:type="gramEnd"/>
    </w:p>
    <w:p w:rsidR="00444CAC" w:rsidRPr="00A659E0" w:rsidRDefault="00444CAC" w:rsidP="00A659E0">
      <w:pPr>
        <w:pStyle w:val="2"/>
        <w:ind w:firstLine="708"/>
        <w:rPr>
          <w:rFonts w:ascii="Times New Roman" w:hAnsi="Times New Roman"/>
          <w:sz w:val="24"/>
        </w:rPr>
      </w:pPr>
      <w:r w:rsidRPr="00A659E0">
        <w:rPr>
          <w:rFonts w:ascii="Times New Roman" w:hAnsi="Times New Roman"/>
          <w:sz w:val="24"/>
        </w:rPr>
        <w:t>Привлечение работников к работе в выходные и нерабочие праздничные дни производится по письменному распоряжению работодателя (ст. 113 Трудового кодекса РФ).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  <w:snapToGrid w:val="0"/>
          <w:color w:val="000000"/>
        </w:rPr>
        <w:t>Ежегодный основной оплачиваемый отпуск предоставляется работникам продолжительностью 28 календарных дней.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Ежегодный основной оплачиваемый отпуск продолжительностью более 28 календарных дней (удлиненный основной отпуск) предоставляется работникам в </w:t>
      </w:r>
      <w:r w:rsidRPr="00A659E0">
        <w:rPr>
          <w:rFonts w:ascii="Times New Roman" w:hAnsi="Times New Roman"/>
          <w:snapToGrid w:val="0"/>
          <w:color w:val="000000"/>
        </w:rPr>
        <w:lastRenderedPageBreak/>
        <w:t>соответствии с Трудовым Кодексом РФ и иными федеральными законами (ст. 115 Трудового кодекса).</w:t>
      </w:r>
    </w:p>
    <w:p w:rsidR="00444CAC" w:rsidRPr="00A659E0" w:rsidRDefault="00444CAC" w:rsidP="00A659E0">
      <w:pPr>
        <w:pStyle w:val="4"/>
        <w:ind w:firstLine="709"/>
        <w:jc w:val="both"/>
        <w:rPr>
          <w:rFonts w:ascii="Times New Roman" w:hAnsi="Times New Roman"/>
          <w:b w:val="0"/>
          <w:snapToGrid w:val="0"/>
        </w:rPr>
      </w:pPr>
      <w:r w:rsidRPr="00A659E0">
        <w:rPr>
          <w:rFonts w:ascii="Times New Roman" w:hAnsi="Times New Roman"/>
          <w:b w:val="0"/>
          <w:snapToGrid w:val="0"/>
          <w:color w:val="000000"/>
        </w:rPr>
        <w:t>Оплачиваемый отпуск должен предоставляться работнику ежегодно. Право на использование отпуска за первый год работы возникает у работника по истечении шести месяцев его непрерывной работы у данного работодателя. По соглашению сторон оплачиваемый отпуск работнику может быть предоставлен и до истечения шести месяцев.</w:t>
      </w:r>
    </w:p>
    <w:p w:rsidR="00444CAC" w:rsidRPr="00A659E0" w:rsidRDefault="00B14532" w:rsidP="00A659E0">
      <w:pPr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  </w:t>
      </w:r>
      <w:r w:rsidRPr="00A659E0">
        <w:rPr>
          <w:rFonts w:ascii="Times New Roman" w:hAnsi="Times New Roman"/>
          <w:snapToGrid w:val="0"/>
          <w:color w:val="000000"/>
        </w:rPr>
        <w:tab/>
        <w:t xml:space="preserve"> </w:t>
      </w:r>
      <w:r w:rsidR="00444CAC" w:rsidRPr="00A659E0">
        <w:rPr>
          <w:rFonts w:ascii="Times New Roman" w:hAnsi="Times New Roman"/>
          <w:snapToGrid w:val="0"/>
          <w:color w:val="000000"/>
        </w:rPr>
        <w:t>До истечения шести месяцев непрерывной работы оплачиваемый отпуск по заявлению работника должен быть предоставлен:</w:t>
      </w:r>
    </w:p>
    <w:p w:rsidR="00444CAC" w:rsidRPr="00A659E0" w:rsidRDefault="00444CAC" w:rsidP="00A659E0">
      <w:pPr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  </w:t>
      </w:r>
      <w:r w:rsidRPr="00A659E0">
        <w:rPr>
          <w:rFonts w:ascii="Times New Roman" w:hAnsi="Times New Roman"/>
          <w:snapToGrid w:val="0"/>
          <w:color w:val="000000"/>
        </w:rPr>
        <w:tab/>
        <w:t>женщинам - перед отпуском по беременности и родам или непосредственно после него;</w:t>
      </w:r>
    </w:p>
    <w:p w:rsidR="00444CAC" w:rsidRPr="00A659E0" w:rsidRDefault="00444CAC" w:rsidP="00A659E0">
      <w:pPr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     </w:t>
      </w:r>
      <w:r w:rsidRPr="00A659E0">
        <w:rPr>
          <w:rFonts w:ascii="Times New Roman" w:hAnsi="Times New Roman"/>
          <w:snapToGrid w:val="0"/>
          <w:color w:val="000000"/>
        </w:rPr>
        <w:tab/>
        <w:t>работникам в возрасте до восемнадцати лет;</w:t>
      </w:r>
    </w:p>
    <w:p w:rsidR="00444CAC" w:rsidRPr="00A659E0" w:rsidRDefault="00444CAC" w:rsidP="00A659E0">
      <w:pPr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  </w:t>
      </w:r>
      <w:r w:rsidRPr="00A659E0">
        <w:rPr>
          <w:rFonts w:ascii="Times New Roman" w:hAnsi="Times New Roman"/>
          <w:snapToGrid w:val="0"/>
          <w:color w:val="000000"/>
        </w:rPr>
        <w:tab/>
        <w:t>работникам, усыновившим ребенка (детей) в возрасте до трех месяцев;</w:t>
      </w:r>
    </w:p>
    <w:p w:rsidR="00444CAC" w:rsidRPr="00A659E0" w:rsidRDefault="00444CAC" w:rsidP="00A659E0">
      <w:pPr>
        <w:pStyle w:val="2"/>
        <w:rPr>
          <w:rFonts w:ascii="Times New Roman" w:hAnsi="Times New Roman"/>
          <w:sz w:val="24"/>
        </w:rPr>
      </w:pPr>
      <w:r w:rsidRPr="00A659E0">
        <w:rPr>
          <w:rFonts w:ascii="Times New Roman" w:hAnsi="Times New Roman"/>
          <w:sz w:val="24"/>
        </w:rPr>
        <w:t xml:space="preserve">    </w:t>
      </w:r>
      <w:r w:rsidRPr="00A659E0">
        <w:rPr>
          <w:rFonts w:ascii="Times New Roman" w:hAnsi="Times New Roman"/>
          <w:sz w:val="24"/>
        </w:rPr>
        <w:tab/>
        <w:t xml:space="preserve"> в других случаях, предусмотренных федеральными законами.</w:t>
      </w:r>
    </w:p>
    <w:p w:rsidR="00444CAC" w:rsidRPr="00A659E0" w:rsidRDefault="00444CAC" w:rsidP="00A659E0">
      <w:pPr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  <w:snapToGrid w:val="0"/>
          <w:color w:val="000000"/>
        </w:rPr>
        <w:t xml:space="preserve">    </w:t>
      </w:r>
      <w:r w:rsidRPr="00A659E0">
        <w:rPr>
          <w:rFonts w:ascii="Times New Roman" w:hAnsi="Times New Roman"/>
          <w:snapToGrid w:val="0"/>
          <w:color w:val="000000"/>
        </w:rPr>
        <w:tab/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у данного работодателя (ст. 122 Трудового кодекса РФ).</w:t>
      </w:r>
    </w:p>
    <w:p w:rsidR="00444CAC" w:rsidRPr="00A659E0" w:rsidRDefault="00B14532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8</w:t>
      </w:r>
      <w:r w:rsidR="00444CAC" w:rsidRPr="00A659E0">
        <w:rPr>
          <w:b/>
          <w:sz w:val="24"/>
          <w:szCs w:val="24"/>
        </w:rPr>
        <w:t>. Обязанности ра</w:t>
      </w:r>
      <w:r w:rsidRPr="00A659E0">
        <w:rPr>
          <w:b/>
          <w:sz w:val="24"/>
          <w:szCs w:val="24"/>
        </w:rPr>
        <w:t>ботодателя в сфере охраны труда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Обязанности по обеспечению безопасных условий и охраны труда возлагаются на работодателя.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Работодатель обязан обеспечить: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безопасность работников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применение сертифицированных средств индивидуальной и коллективной защиты работников;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соответствующие требованиям охраны труда условия труда на каждом рабочем месте;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режим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приобретение и выдачу за счет собственных средств сертифицированных специальной одежды, специальной обуви и других средств индивидуальной защиты, смывающих и обезвреживающих средств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загрязнением;</w:t>
      </w:r>
      <w:proofErr w:type="gramEnd"/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обучение безопасным методам и приемам выполнения работ и оказанию первой </w:t>
      </w:r>
      <w:proofErr w:type="gramStart"/>
      <w:r w:rsidRPr="00A659E0">
        <w:rPr>
          <w:rFonts w:ascii="Times New Roman" w:hAnsi="Times New Roman"/>
        </w:rPr>
        <w:t>помощи</w:t>
      </w:r>
      <w:proofErr w:type="gramEnd"/>
      <w:r w:rsidRPr="00A659E0">
        <w:rPr>
          <w:rFonts w:ascii="Times New Roman" w:hAnsi="Times New Roman"/>
        </w:rPr>
        <w:t xml:space="preserve"> пострадавшим на производстве, проведение инструктажа по охране труда, стажировки на рабочем месте и проверки знания требований охраны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недопущение к работе лиц, не прошедших в установленном порядке обучение и инструктаж по охране труда, стажировку и проверку знаний требований охраны труда;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организацию </w:t>
      </w:r>
      <w:proofErr w:type="gramStart"/>
      <w:r w:rsidRPr="00A659E0">
        <w:rPr>
          <w:rFonts w:ascii="Times New Roman" w:hAnsi="Times New Roman"/>
        </w:rPr>
        <w:t>контроля за</w:t>
      </w:r>
      <w:proofErr w:type="gramEnd"/>
      <w:r w:rsidRPr="00A659E0">
        <w:rPr>
          <w:rFonts w:ascii="Times New Roman" w:hAnsi="Times New Roman"/>
        </w:rPr>
        <w:t xml:space="preserve"> состоянием условий труда на рабочих местах, а также за правильностью применения работниками средств индивидуальной и коллективной защиты;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проведение </w:t>
      </w:r>
      <w:r w:rsidR="00205920" w:rsidRPr="00A659E0">
        <w:rPr>
          <w:rFonts w:ascii="Times New Roman" w:hAnsi="Times New Roman"/>
        </w:rPr>
        <w:t>специальной оценки</w:t>
      </w:r>
      <w:r w:rsidRPr="00A659E0">
        <w:rPr>
          <w:rFonts w:ascii="Times New Roman" w:hAnsi="Times New Roman"/>
        </w:rPr>
        <w:t xml:space="preserve"> рабочих мест по условиям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в случаях, предусмотренных трудовым законодательством и иными нормативными правовыми актами, содержащими нормы трудового права, организовывать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(обследований), обязательных психиатрических освидетельствований работников, внеочередных медицинских осмотров (обследований), обязательных психиатрических освидетельствований работников по их просьбам в соответствии с медицинскими рекомендациями с сохранением за ними места</w:t>
      </w:r>
      <w:proofErr w:type="gramEnd"/>
      <w:r w:rsidRPr="00A659E0">
        <w:rPr>
          <w:rFonts w:ascii="Times New Roman" w:hAnsi="Times New Roman"/>
        </w:rPr>
        <w:t xml:space="preserve"> работы (должности) и среднего заработка </w:t>
      </w:r>
      <w:r w:rsidRPr="00A659E0">
        <w:rPr>
          <w:rFonts w:ascii="Times New Roman" w:hAnsi="Times New Roman"/>
        </w:rPr>
        <w:lastRenderedPageBreak/>
        <w:t>на время прохождения указанных медицинских осмотров (обследований), обязательных психиатрических освидетельствований;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недопущение работников к исполнению ими трудовых обязанностей без прохождения обязательных медицинских осмотров (обследований), обязательных психиатрических освидетельствований, а также в случае медицинских противопоказаний;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информирование работников об условиях и охране труда на рабочих местах, о риске повреждения здоровья и полагающихся им компенсациях и средствах индивидуальной защиты;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предоставление федеральным органам исполнительной власти, осуществляющим функции по выработке государственной политики и нормативно-правовому регулированию в сфере труда, федеральным органам исполнительной власти, уполномоченным на проведение государственного надзора и </w:t>
      </w:r>
      <w:proofErr w:type="gramStart"/>
      <w:r w:rsidRPr="00A659E0">
        <w:rPr>
          <w:rFonts w:ascii="Times New Roman" w:hAnsi="Times New Roman"/>
        </w:rPr>
        <w:t>контроля за</w:t>
      </w:r>
      <w:proofErr w:type="gramEnd"/>
      <w:r w:rsidRPr="00A659E0">
        <w:rPr>
          <w:rFonts w:ascii="Times New Roman" w:hAnsi="Times New Roman"/>
        </w:rPr>
        <w:t xml:space="preserve"> соблюдением трудового законодательства и иных нормативных правовых актов, содержащих нормы трудового права;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принятие мер по предотвращению аварийных ситуаций, сохранению жизни и здоровья работников при возникновении таких ситуаций, в том числе по оказанию пострадавшим первой помощи;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расследование и учет в установленном Трудовым кодексом РФ,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заболеваний;</w:t>
      </w:r>
      <w:proofErr w:type="gramEnd"/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санитарно-бытовое и лечебно-профилактическое обслуживание работников в соответствии с требованиями охраны труда, а также доставку работников, заболевших на рабочем месте, в медицинскую организацию в случае необходимости оказания им неотложной медицинской помощи;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беспрепятственный допуск должностных лиц федеральных органов исполнительной власти, уполномоченных на проведение государственного надзора и контроля, а также представителей органов общественного контроля в целях проведения проверок условий и охраны труда и расследования несчастных случаев на производстве и профессиональных заболеваний;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выполнение предписаний должностных лиц федеральных органов исполнительной власти, уполномоченных на проведение государственного надзора и контроля, и рассмотрение представлений органов общественного контроля в установленные Трудовым Кодексом РФ, иными федеральными законами сроки;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обязательное социальное страхование работников от несчастных случаев на производстве и профессиональных заболеваний;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ознакомление работников с требованиями охраны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порядке, установленном статьей 372 Трудового кодекса РФ для принятия локальных нормативных актов;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</w:rPr>
        <w:t>наличие комплекта нормативных правовых актов, содержащих требования охраны труда в соответствии со спецификой своей деятельности</w:t>
      </w:r>
      <w:r w:rsidRPr="00A659E0">
        <w:rPr>
          <w:rFonts w:ascii="Times New Roman" w:hAnsi="Times New Roman"/>
          <w:snapToGrid w:val="0"/>
          <w:color w:val="000000"/>
        </w:rPr>
        <w:t>.</w:t>
      </w:r>
    </w:p>
    <w:p w:rsidR="00444CAC" w:rsidRPr="00A659E0" w:rsidRDefault="00444CAC" w:rsidP="00A659E0">
      <w:pPr>
        <w:ind w:firstLine="708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Работник обязан:</w:t>
      </w:r>
    </w:p>
    <w:p w:rsidR="00444CAC" w:rsidRPr="00A659E0" w:rsidRDefault="00444CAC" w:rsidP="00A659E0">
      <w:pPr>
        <w:ind w:firstLine="708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соблюдать требования охраны труда;</w:t>
      </w:r>
    </w:p>
    <w:p w:rsidR="00444CAC" w:rsidRPr="00A659E0" w:rsidRDefault="00444CAC" w:rsidP="00A659E0">
      <w:pPr>
        <w:ind w:firstLine="708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правильно применять средства индивидуальной и коллективной защиты;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проходить обучение безопасным методам и приемам выполнения работ и оказанию первой </w:t>
      </w:r>
      <w:proofErr w:type="gramStart"/>
      <w:r w:rsidRPr="00A659E0">
        <w:rPr>
          <w:rFonts w:ascii="Times New Roman" w:hAnsi="Times New Roman"/>
        </w:rPr>
        <w:t>помощи</w:t>
      </w:r>
      <w:proofErr w:type="gramEnd"/>
      <w:r w:rsidRPr="00A659E0">
        <w:rPr>
          <w:rFonts w:ascii="Times New Roman" w:hAnsi="Times New Roman"/>
        </w:rPr>
        <w:t xml:space="preserve"> пострадавшим на производстве, инструктаж по охране труда, стажировку на рабочем месте, проверку знаний требований охраны труда;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</w:rPr>
        <w:lastRenderedPageBreak/>
        <w:t>проходить обязательные предварительные (при поступлении на работу) и периодические (в течение трудовой деятельности) медицинские осмотры (обследования), а также проходить внеочередные медицинские осмотры (обследования) по направлению работодателя в случаях, предусмотренных настоящим Кодексом и иными федеральными законами</w:t>
      </w:r>
      <w:r w:rsidRPr="00A659E0">
        <w:rPr>
          <w:rFonts w:ascii="Times New Roman" w:hAnsi="Times New Roman"/>
          <w:snapToGrid w:val="0"/>
          <w:color w:val="000000"/>
        </w:rPr>
        <w:t>.</w:t>
      </w:r>
    </w:p>
    <w:p w:rsidR="00444CAC" w:rsidRPr="00A659E0" w:rsidRDefault="00B14532" w:rsidP="00A659E0">
      <w:pPr>
        <w:pStyle w:val="a5"/>
        <w:spacing w:after="0"/>
        <w:jc w:val="center"/>
        <w:rPr>
          <w:sz w:val="24"/>
          <w:szCs w:val="24"/>
        </w:rPr>
      </w:pPr>
      <w:r w:rsidRPr="00A659E0">
        <w:rPr>
          <w:b/>
          <w:sz w:val="24"/>
          <w:szCs w:val="24"/>
        </w:rPr>
        <w:t>9. Охрана труда женщин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Ограничивается применение труда женщин на тяжелых работах и работах с вредными и (или) опасными условиями труда, а также на подземных работах, за исключением нефизических работ или работ по санитарному и бытовому обслуживанию.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Запрещается применение труда женщин на работах, связанных с подъемом и перемещением вручную тяжестей, превышающих предельно допустимые для них нормы.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  <w:snapToGrid w:val="0"/>
          <w:color w:val="000000"/>
        </w:rPr>
      </w:pPr>
      <w:proofErr w:type="gramStart"/>
      <w:r w:rsidRPr="00A659E0">
        <w:rPr>
          <w:rFonts w:ascii="Times New Roman" w:hAnsi="Times New Roman"/>
        </w:rPr>
        <w:t xml:space="preserve">Перечни производств, работ и должностей с вредными и (или) опасными условиями труда, на которых ограничивается применение труда женщин, и предельно допустимые нормы нагрузок для женщин при подъеме и перемещении тяжестей вручную утверждаются в порядке, установленном Правительством Российской Федерации с учетом мнения Российской трехсторонней комиссии по регулированию социально-трудовых отношений </w:t>
      </w:r>
      <w:r w:rsidRPr="00A659E0">
        <w:rPr>
          <w:rFonts w:ascii="Times New Roman" w:hAnsi="Times New Roman"/>
          <w:snapToGrid w:val="0"/>
          <w:color w:val="000000"/>
        </w:rPr>
        <w:t xml:space="preserve"> (ст. 253 Трудового кодекса РФ). </w:t>
      </w:r>
      <w:proofErr w:type="gramEnd"/>
    </w:p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709"/>
        <w:rPr>
          <w:sz w:val="24"/>
          <w:szCs w:val="24"/>
        </w:rPr>
      </w:pPr>
      <w:r w:rsidRPr="00A659E0">
        <w:rPr>
          <w:sz w:val="24"/>
          <w:szCs w:val="24"/>
        </w:rPr>
        <w:t>Постановлением Совета Министров - Правительства Российской Федерации от 6.02.1993 г. №105, утверждены нормы предельно допустимых нагрузок для женщин при подъеме и перемещении тяжестей вручную.</w:t>
      </w:r>
    </w:p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0"/>
        <w:rPr>
          <w:sz w:val="24"/>
          <w:szCs w:val="24"/>
        </w:rPr>
      </w:pPr>
      <w:r w:rsidRPr="00A659E0">
        <w:rPr>
          <w:sz w:val="24"/>
          <w:szCs w:val="24"/>
        </w:rPr>
        <w:tab/>
        <w:t xml:space="preserve">Нормы предельно допустимых нагрузок для женщин при подъеме и </w:t>
      </w:r>
    </w:p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0"/>
        <w:rPr>
          <w:sz w:val="24"/>
          <w:szCs w:val="24"/>
        </w:rPr>
      </w:pPr>
      <w:proofErr w:type="gramStart"/>
      <w:r w:rsidRPr="00A659E0">
        <w:rPr>
          <w:sz w:val="24"/>
          <w:szCs w:val="24"/>
        </w:rPr>
        <w:t>перемещении</w:t>
      </w:r>
      <w:proofErr w:type="gramEnd"/>
      <w:r w:rsidRPr="00A659E0">
        <w:rPr>
          <w:sz w:val="24"/>
          <w:szCs w:val="24"/>
        </w:rPr>
        <w:t xml:space="preserve"> тяжестей вручную:</w:t>
      </w:r>
    </w:p>
    <w:tbl>
      <w:tblPr>
        <w:tblW w:w="0" w:type="auto"/>
        <w:tblInd w:w="108" w:type="dxa"/>
        <w:tblLayout w:type="fixed"/>
        <w:tblLook w:val="04A0"/>
      </w:tblPr>
      <w:tblGrid>
        <w:gridCol w:w="5954"/>
        <w:gridCol w:w="3402"/>
      </w:tblGrid>
      <w:tr w:rsidR="00444CAC" w:rsidRPr="00A659E0" w:rsidTr="00A81C71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Характер работы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Предельно допустимая масса груза</w:t>
            </w:r>
          </w:p>
        </w:tc>
      </w:tr>
      <w:tr w:rsidR="00444CAC" w:rsidRPr="00A659E0" w:rsidTr="00A81C71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Подъем и перемещение тяжестей при чередовании с другой работой (до 2 раза в час)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AC" w:rsidRPr="00A659E0" w:rsidRDefault="00B04836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не более 10</w:t>
            </w:r>
            <w:r w:rsidR="00444CAC" w:rsidRPr="00A659E0">
              <w:rPr>
                <w:sz w:val="24"/>
                <w:szCs w:val="24"/>
              </w:rPr>
              <w:t xml:space="preserve"> кг</w:t>
            </w:r>
          </w:p>
        </w:tc>
      </w:tr>
      <w:tr w:rsidR="00444CAC" w:rsidRPr="00A659E0" w:rsidTr="00A81C71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Подъем и перемещение тяжестей постоянно в течение рабочей смены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44CAC" w:rsidRPr="00A659E0" w:rsidRDefault="00B04836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  <w:r w:rsidRPr="00A659E0">
              <w:rPr>
                <w:sz w:val="24"/>
                <w:szCs w:val="24"/>
              </w:rPr>
              <w:t>не более 7</w:t>
            </w:r>
            <w:r w:rsidR="00444CAC" w:rsidRPr="00A659E0">
              <w:rPr>
                <w:sz w:val="24"/>
                <w:szCs w:val="24"/>
              </w:rPr>
              <w:t xml:space="preserve"> кг</w:t>
            </w:r>
          </w:p>
        </w:tc>
      </w:tr>
      <w:tr w:rsidR="00444CAC" w:rsidRPr="00A659E0" w:rsidTr="00B04836">
        <w:tc>
          <w:tcPr>
            <w:tcW w:w="59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44CAC" w:rsidRPr="00A659E0" w:rsidRDefault="00444CAC" w:rsidP="00A659E0">
            <w:pPr>
              <w:pStyle w:val="a5"/>
              <w:tabs>
                <w:tab w:val="left" w:pos="0"/>
              </w:tabs>
              <w:spacing w:after="0"/>
              <w:ind w:firstLine="0"/>
              <w:rPr>
                <w:sz w:val="24"/>
                <w:szCs w:val="24"/>
              </w:rPr>
            </w:pPr>
          </w:p>
        </w:tc>
      </w:tr>
    </w:tbl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0"/>
        <w:rPr>
          <w:sz w:val="24"/>
          <w:szCs w:val="24"/>
        </w:rPr>
      </w:pPr>
      <w:r w:rsidRPr="00A659E0">
        <w:rPr>
          <w:sz w:val="24"/>
          <w:szCs w:val="24"/>
        </w:rPr>
        <w:tab/>
      </w:r>
      <w:r w:rsidRPr="00A659E0">
        <w:rPr>
          <w:i/>
          <w:sz w:val="24"/>
          <w:szCs w:val="24"/>
        </w:rPr>
        <w:t xml:space="preserve">Примечания: </w:t>
      </w:r>
      <w:r w:rsidRPr="00A659E0">
        <w:rPr>
          <w:sz w:val="24"/>
          <w:szCs w:val="24"/>
        </w:rPr>
        <w:t>1. В массу поднимаемого и перемещаемого груза включается масса тары и упаковки.</w:t>
      </w:r>
    </w:p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0"/>
        <w:rPr>
          <w:sz w:val="24"/>
          <w:szCs w:val="24"/>
        </w:rPr>
      </w:pPr>
      <w:r w:rsidRPr="00A659E0">
        <w:rPr>
          <w:sz w:val="24"/>
          <w:szCs w:val="24"/>
        </w:rPr>
        <w:tab/>
        <w:t>2. при перемещении грузов на тележках или контейнерах прилагаем</w:t>
      </w:r>
      <w:r w:rsidR="00B04836" w:rsidRPr="00A659E0">
        <w:rPr>
          <w:sz w:val="24"/>
          <w:szCs w:val="24"/>
        </w:rPr>
        <w:t>ое усилие не должно превышать 10</w:t>
      </w:r>
      <w:r w:rsidRPr="00A659E0">
        <w:rPr>
          <w:sz w:val="24"/>
          <w:szCs w:val="24"/>
        </w:rPr>
        <w:t xml:space="preserve"> кг.</w:t>
      </w:r>
    </w:p>
    <w:p w:rsidR="00444CAC" w:rsidRPr="00A659E0" w:rsidRDefault="00444CAC" w:rsidP="00A659E0">
      <w:pPr>
        <w:pStyle w:val="a5"/>
        <w:tabs>
          <w:tab w:val="left" w:pos="0"/>
        </w:tabs>
        <w:spacing w:after="0"/>
        <w:ind w:firstLine="709"/>
        <w:rPr>
          <w:sz w:val="24"/>
          <w:szCs w:val="24"/>
        </w:rPr>
      </w:pPr>
      <w:r w:rsidRPr="00A659E0">
        <w:rPr>
          <w:sz w:val="24"/>
          <w:szCs w:val="24"/>
        </w:rPr>
        <w:t>Учитывая физические особенности женщин, интересы охраны мате</w:t>
      </w:r>
      <w:r w:rsidR="001A5304" w:rsidRPr="00A659E0">
        <w:rPr>
          <w:sz w:val="24"/>
          <w:szCs w:val="24"/>
        </w:rPr>
        <w:t xml:space="preserve">ринства и детства, роль женщин </w:t>
      </w:r>
      <w:r w:rsidRPr="00A659E0">
        <w:rPr>
          <w:sz w:val="24"/>
          <w:szCs w:val="24"/>
        </w:rPr>
        <w:t>в семье Трудовой кодекс РФ устанавливает специальные нормы по охране труда.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Запрещаются направление в служебные командировки, привлечение к сверхурочной работе, работе в ночное время, выходные и нерабочие праздничные дни беременных женщин.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Направление в служебные командировки, привлечение к сверхурочной работе, работе в ночное время, выходные и нерабочие праздничные дни женщин, имеющих детей в возрасте до трех лет, допускаются только с их письменного согласия и при условии, что это не запрещено им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Федерации.</w:t>
      </w:r>
      <w:proofErr w:type="gramEnd"/>
      <w:r w:rsidRPr="00A659E0">
        <w:rPr>
          <w:rFonts w:ascii="Times New Roman" w:hAnsi="Times New Roman"/>
        </w:rPr>
        <w:t xml:space="preserve"> При этом женщины, имеющие детей в возрасте до трех лет, должны быть ознакомлены в письменной форме со своим правом отказаться от направления в служебную командировку, привлечения к сверхурочной работе, работе в ночное время, выходные и нерабочие праздничные дни.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  <w:noProof/>
        </w:rPr>
      </w:pPr>
      <w:r w:rsidRPr="00A659E0">
        <w:rPr>
          <w:rFonts w:ascii="Times New Roman" w:hAnsi="Times New Roman"/>
        </w:rPr>
        <w:t>Гарантии, предусмотренные частью второй настоящей статьи, предоставляются также матерям и отцам, воспитывающим без супруга (супруги) детей в возрасте до пяти лет, работникам, имеющим детей-инвалидов, и работникам, осуществляющим уход за больными членами их семей в соответствии с медицинским заключением</w:t>
      </w:r>
      <w:proofErr w:type="gramStart"/>
      <w:r w:rsidRPr="00A659E0">
        <w:rPr>
          <w:rFonts w:ascii="Times New Roman" w:hAnsi="Times New Roman"/>
        </w:rPr>
        <w:t>.</w:t>
      </w:r>
      <w:proofErr w:type="gramEnd"/>
      <w:r w:rsidRPr="00A659E0">
        <w:rPr>
          <w:rFonts w:ascii="Times New Roman" w:hAnsi="Times New Roman"/>
        </w:rPr>
        <w:t xml:space="preserve">  (</w:t>
      </w:r>
      <w:proofErr w:type="gramStart"/>
      <w:r w:rsidRPr="00A659E0">
        <w:rPr>
          <w:rFonts w:ascii="Times New Roman" w:hAnsi="Times New Roman"/>
        </w:rPr>
        <w:t>с</w:t>
      </w:r>
      <w:proofErr w:type="gramEnd"/>
      <w:r w:rsidRPr="00A659E0">
        <w:rPr>
          <w:rFonts w:ascii="Times New Roman" w:hAnsi="Times New Roman"/>
        </w:rPr>
        <w:t>т.96, 99, 259 Трудового кодекса РФ).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bookmarkStart w:id="1" w:name="sub_2567"/>
      <w:r w:rsidRPr="00A659E0">
        <w:rPr>
          <w:rFonts w:ascii="Times New Roman" w:hAnsi="Times New Roman"/>
        </w:rPr>
        <w:lastRenderedPageBreak/>
        <w:t>Отпуска по уходу за ребенком засчитываются в общий и непрерывный трудовой стаж, а также в стаж работы по специальности (за исключением случаев досрочного назначения трудовой пенсии по старости)</w:t>
      </w:r>
      <w:bookmarkEnd w:id="1"/>
      <w:r w:rsidRPr="00A659E0">
        <w:rPr>
          <w:rFonts w:ascii="Times New Roman" w:hAnsi="Times New Roman"/>
        </w:rPr>
        <w:t xml:space="preserve"> (ст.256 Трудового кодекса РФ). 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Запрещается отказывать женщинам в приеме на работу</w:t>
      </w:r>
      <w:r w:rsidR="00B14532" w:rsidRPr="00A659E0">
        <w:rPr>
          <w:sz w:val="24"/>
          <w:szCs w:val="24"/>
        </w:rPr>
        <w:t xml:space="preserve"> </w:t>
      </w:r>
      <w:r w:rsidRPr="00A659E0">
        <w:rPr>
          <w:sz w:val="24"/>
          <w:szCs w:val="24"/>
        </w:rPr>
        <w:t xml:space="preserve">по мотивам, связанным с беременностью или наличием детей. 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Расторжение трудового договора по инициативе работодателя с беременными женщинами не допускается, за исключением случаев ликвидации организации либо прекращения деятельности индивидуальным предпринимателем.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справки, подтверждающей состояние беременности, продлить срок действия трудового договора до окончания беременности. Женщина, срок действия трудового договора с которой был продлен до окончания беременности, обязана по запросу работодателя, но не чаще чем один раз в три месяца, </w:t>
      </w:r>
      <w:proofErr w:type="gramStart"/>
      <w:r w:rsidRPr="00A659E0">
        <w:rPr>
          <w:rFonts w:ascii="Times New Roman" w:hAnsi="Times New Roman"/>
        </w:rPr>
        <w:t>предоставлять медицинскую справку</w:t>
      </w:r>
      <w:proofErr w:type="gramEnd"/>
      <w:r w:rsidRPr="00A659E0">
        <w:rPr>
          <w:rFonts w:ascii="Times New Roman" w:hAnsi="Times New Roman"/>
        </w:rPr>
        <w:t>, подтверждающую состояние беременности. Если при этом женщина фактически продолжает работать после окончания беременности, то работодатель имеет право расторгнуть трудовой договор с ней в связи с истечением срока его действия в течение недели со дня, когда работодатель узнал или должен был узнать о факте окончания беременности.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Допускается увольнение женщины в связи с истечением срока трудового договора в период ее беременности,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(как вакантную должность или работу, соответствующую квалификации женщины, так и вакантную нижестоящую должность или нижеоплачиваемую работу), которую женщина</w:t>
      </w:r>
      <w:proofErr w:type="gramEnd"/>
      <w:r w:rsidRPr="00A659E0">
        <w:rPr>
          <w:rFonts w:ascii="Times New Roman" w:hAnsi="Times New Roman"/>
        </w:rPr>
        <w:t xml:space="preserve"> может выполнять с учетом ее состояния здоровья. При этом работодатель обязан предлагать ей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Расторжение трудового договора с женщинами, имеющими детей в возрасте до трех лет, одинокими матерями, воспитывающими ребенка в возрасте до четырнадцати лет (ребенка-инвалида до восемнадцати лет), другими лицами, воспитывающими указанных детей без матери, по инициативе работодателя не допускается (за исключением увольнения по основаниям, предусмотренным пунктами 1, 5-8, 10 или 11 части первой статьи 81 или пунктом 2 статьи 336 Трудового кодекса</w:t>
      </w:r>
      <w:proofErr w:type="gramEnd"/>
      <w:r w:rsidRPr="00A659E0">
        <w:rPr>
          <w:rFonts w:ascii="Times New Roman" w:hAnsi="Times New Roman"/>
        </w:rPr>
        <w:t xml:space="preserve"> </w:t>
      </w:r>
      <w:proofErr w:type="gramStart"/>
      <w:r w:rsidRPr="00A659E0">
        <w:rPr>
          <w:rFonts w:ascii="Times New Roman" w:hAnsi="Times New Roman"/>
        </w:rPr>
        <w:t xml:space="preserve">РФ) (ст. 64, 261 Трудового кодекса РФ). </w:t>
      </w:r>
      <w:proofErr w:type="gramEnd"/>
    </w:p>
    <w:p w:rsidR="00444CAC" w:rsidRPr="00A659E0" w:rsidRDefault="00B14532" w:rsidP="00A659E0">
      <w:pPr>
        <w:pStyle w:val="a5"/>
        <w:spacing w:after="0"/>
        <w:jc w:val="center"/>
        <w:rPr>
          <w:sz w:val="24"/>
          <w:szCs w:val="24"/>
        </w:rPr>
      </w:pPr>
      <w:r w:rsidRPr="00A659E0">
        <w:rPr>
          <w:b/>
          <w:sz w:val="24"/>
          <w:szCs w:val="24"/>
        </w:rPr>
        <w:t>10</w:t>
      </w:r>
      <w:r w:rsidR="00A81C71" w:rsidRPr="00A659E0">
        <w:rPr>
          <w:b/>
          <w:sz w:val="24"/>
          <w:szCs w:val="24"/>
        </w:rPr>
        <w:t>. Охрана труда лиц моложе 18 лет</w:t>
      </w:r>
    </w:p>
    <w:p w:rsidR="00444CAC" w:rsidRPr="00A659E0" w:rsidRDefault="00A81C71" w:rsidP="00A659E0">
      <w:pPr>
        <w:pStyle w:val="a5"/>
        <w:spacing w:after="0"/>
        <w:ind w:firstLine="709"/>
        <w:rPr>
          <w:sz w:val="24"/>
          <w:szCs w:val="24"/>
        </w:rPr>
      </w:pPr>
      <w:r w:rsidRPr="00A659E0">
        <w:rPr>
          <w:sz w:val="24"/>
          <w:szCs w:val="24"/>
        </w:rPr>
        <w:t>Лицам моложе 18 лет,</w:t>
      </w:r>
      <w:r w:rsidR="00444CAC" w:rsidRPr="00A659E0">
        <w:rPr>
          <w:sz w:val="24"/>
          <w:szCs w:val="24"/>
        </w:rPr>
        <w:t xml:space="preserve"> законодательно определен Трудовым кодексом РФ (глава 42). Трудовой договор заключается с лицами, достигшими возраста 16 лет (ст. 63 Трудового кодекса РФ).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ab/>
      </w:r>
      <w:proofErr w:type="gramStart"/>
      <w:r w:rsidRPr="00A659E0">
        <w:rPr>
          <w:rFonts w:ascii="Times New Roman" w:hAnsi="Times New Roman"/>
        </w:rPr>
        <w:t>Запрещается применение труда лиц в возрасте до восемнадцати лет на работах с вредными и (или) опасными условиями труда, на подземных работах, а также на работах, выполнение которых может причинить вред их здоровью и нравственному развитию (игорный бизнес, работа в ночных кабаре и клубах, производство, перевозка и торговля спиртными напитками, табачными изделиями, наркотическими и иными токсическими препаратами).</w:t>
      </w:r>
      <w:proofErr w:type="gramEnd"/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Запрещаются переноска и передвижение работниками в возрасте до восемнадцати лет тяжестей, превышающих установленные для них предельные нормы.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Перечень работ, на которых запрещается применение труда работников в возрасте до восемнадцати лет, а также предельные нормы тяжестей утверждаются в порядке, установленном Правительством Российской Федерации с учетом мнения Российской трехсторонней комиссии по регулированию социально-трудовых отношений (ст. 265 Трудового кодекса РФ).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Лица в возрасте до восемнадцати лет принимаются на работу только после предварительного обязательного медицинского осмотра (обследования) и в дальнейшем, </w:t>
      </w:r>
      <w:r w:rsidRPr="00A659E0">
        <w:rPr>
          <w:rFonts w:ascii="Times New Roman" w:hAnsi="Times New Roman"/>
        </w:rPr>
        <w:lastRenderedPageBreak/>
        <w:t>до достижения возраста восемнадцати лет, ежегодно подлежат обязательному медицинскому осмотру (обследованию).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</w:rPr>
        <w:t>Предусмотренные настоящей статьей обязательные медицинские осмотры (обследования) осуществляются за счет средств работодателя</w:t>
      </w:r>
      <w:r w:rsidRPr="00A659E0">
        <w:rPr>
          <w:rFonts w:ascii="Times New Roman" w:hAnsi="Times New Roman"/>
          <w:snapToGrid w:val="0"/>
          <w:color w:val="000000"/>
        </w:rPr>
        <w:t xml:space="preserve"> (ст. 226 Трудового кодекса РФ).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Запрещаются направление в служебные командировки, привлечение к сверхурочной работе, работе в ночное время, в выходные и нерабочие праздничные дни работников</w:t>
      </w:r>
      <w:r w:rsidR="004A2B75" w:rsidRPr="00A659E0">
        <w:rPr>
          <w:rFonts w:ascii="Times New Roman" w:hAnsi="Times New Roman"/>
        </w:rPr>
        <w:t xml:space="preserve"> в возрасте до восемнадцати лет</w:t>
      </w:r>
      <w:r w:rsidRPr="00A659E0">
        <w:rPr>
          <w:rFonts w:ascii="Times New Roman" w:hAnsi="Times New Roman"/>
        </w:rPr>
        <w:t>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Ежегодный основной оплачиваемый отпуск работникам в возрасте до восемнадцати лет предоставляется продолжительностью 31 календарный день в удобное для них время (ст. 267 Трудового кодекса РФ).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 повременной оплате труда заработная плата работникам в возрасте до восемнадцати лет выплачивается с учетом сокращенной продолжительности работы. Работодатель может за счет собственных сре</w:t>
      </w:r>
      <w:proofErr w:type="gramStart"/>
      <w:r w:rsidRPr="00A659E0">
        <w:rPr>
          <w:rFonts w:ascii="Times New Roman" w:hAnsi="Times New Roman"/>
        </w:rPr>
        <w:t>дств пр</w:t>
      </w:r>
      <w:proofErr w:type="gramEnd"/>
      <w:r w:rsidRPr="00A659E0">
        <w:rPr>
          <w:rFonts w:ascii="Times New Roman" w:hAnsi="Times New Roman"/>
        </w:rPr>
        <w:t>оизводить им доплаты до уровня оплаты труда работников соответствующих категорий при полной продолжительности ежедневной работы.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Труд работников в возрасте до восемнадцати лет, допущенных к сдельным работам, оплачивается по установленным сдельным расценкам. Работодатель может устанавливать им за счет собственных средств доплату до тарифной ставки за время, на которое сокращается продолжительность их ежедневной работы.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Оплата труда работников в возрасте до восемнадцати лет, обучающихся в общеобразовательных учреждениях, образовательных учреждениях начального, среднего и высшего профессионального образования и работающих в свободное от учебы время, производится пропорционально отработанному времени или в зависимости от выработки. Работодатель может устанавливать этим работникам доплаты к заработной плате за счет собственных средств (ст. 271 Трудового кодекса РФ).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snapToGrid w:val="0"/>
        </w:rPr>
      </w:pPr>
      <w:r w:rsidRPr="00A659E0">
        <w:rPr>
          <w:rFonts w:ascii="Times New Roman" w:hAnsi="Times New Roman"/>
        </w:rPr>
        <w:t>Расторжение трудового договора с работниками в возрасте до восемнадцати лет по инициативе работодателя (за исключением случая ликвидации организации или прекращения деятельности индивидуальным предпринимателем) помимо соблюдения общего порядка допускается только с согласия соответствующей государственной инспекции труда и комиссии по делам несовершеннолетних и защите их прав</w:t>
      </w:r>
      <w:r w:rsidRPr="00A659E0">
        <w:rPr>
          <w:rFonts w:ascii="Times New Roman" w:hAnsi="Times New Roman"/>
          <w:snapToGrid w:val="0"/>
        </w:rPr>
        <w:t xml:space="preserve"> (ст. 269 Трудового кодекса РФ).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</w:p>
    <w:p w:rsidR="00444CAC" w:rsidRPr="00A659E0" w:rsidRDefault="00444CAC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1</w:t>
      </w:r>
      <w:r w:rsidR="00B14532" w:rsidRPr="00A659E0">
        <w:rPr>
          <w:b/>
          <w:sz w:val="24"/>
          <w:szCs w:val="24"/>
        </w:rPr>
        <w:t>1</w:t>
      </w:r>
      <w:r w:rsidRPr="00A659E0">
        <w:rPr>
          <w:b/>
          <w:sz w:val="24"/>
          <w:szCs w:val="24"/>
        </w:rPr>
        <w:t>. Правила в</w:t>
      </w:r>
      <w:r w:rsidR="00B14532" w:rsidRPr="00A659E0">
        <w:rPr>
          <w:b/>
          <w:sz w:val="24"/>
          <w:szCs w:val="24"/>
        </w:rPr>
        <w:t>нутреннего трудового распорядка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Тру</w:t>
      </w:r>
      <w:r w:rsidR="00B04836" w:rsidRPr="00A659E0">
        <w:rPr>
          <w:sz w:val="24"/>
          <w:szCs w:val="24"/>
        </w:rPr>
        <w:t>довой распорядок</w:t>
      </w:r>
      <w:r w:rsidRPr="00A659E0">
        <w:rPr>
          <w:sz w:val="24"/>
          <w:szCs w:val="24"/>
        </w:rPr>
        <w:t xml:space="preserve"> определяется правилами внутреннего трудового распорядка. Правила внутреннего трудового распорядка у</w:t>
      </w:r>
      <w:r w:rsidR="00B04836" w:rsidRPr="00A659E0">
        <w:rPr>
          <w:sz w:val="24"/>
          <w:szCs w:val="24"/>
        </w:rPr>
        <w:t xml:space="preserve">тверждаются </w:t>
      </w:r>
      <w:r w:rsidR="004A2B75" w:rsidRPr="00A659E0">
        <w:rPr>
          <w:sz w:val="24"/>
          <w:szCs w:val="24"/>
        </w:rPr>
        <w:t>работодателем</w:t>
      </w:r>
      <w:r w:rsidRPr="00A659E0">
        <w:rPr>
          <w:sz w:val="24"/>
          <w:szCs w:val="24"/>
        </w:rPr>
        <w:t xml:space="preserve">, </w:t>
      </w:r>
      <w:proofErr w:type="gramStart"/>
      <w:r w:rsidRPr="00A659E0">
        <w:rPr>
          <w:sz w:val="24"/>
          <w:szCs w:val="24"/>
        </w:rPr>
        <w:t>установленном</w:t>
      </w:r>
      <w:proofErr w:type="gramEnd"/>
      <w:r w:rsidRPr="00A659E0">
        <w:rPr>
          <w:sz w:val="24"/>
          <w:szCs w:val="24"/>
        </w:rPr>
        <w:t xml:space="preserve"> статьей 372 Трудового кодекса РФ для принятия локальных нормативных актов. </w:t>
      </w:r>
    </w:p>
    <w:p w:rsidR="00444CAC" w:rsidRPr="00A659E0" w:rsidRDefault="00B04836" w:rsidP="00A659E0">
      <w:pPr>
        <w:ind w:firstLine="708"/>
        <w:jc w:val="both"/>
        <w:rPr>
          <w:rFonts w:ascii="Times New Roman" w:hAnsi="Times New Roman"/>
          <w:snapToGrid w:val="0"/>
          <w:color w:val="000000"/>
        </w:rPr>
      </w:pPr>
      <w:r w:rsidRPr="00A659E0">
        <w:rPr>
          <w:rFonts w:ascii="Times New Roman" w:hAnsi="Times New Roman"/>
        </w:rPr>
        <w:t>Виды</w:t>
      </w:r>
      <w:r w:rsidR="00444CAC" w:rsidRPr="00A659E0">
        <w:rPr>
          <w:rFonts w:ascii="Times New Roman" w:hAnsi="Times New Roman"/>
        </w:rPr>
        <w:t xml:space="preserve"> поощрений работников за труд определяются правилами в</w:t>
      </w:r>
      <w:r w:rsidRPr="00A659E0">
        <w:rPr>
          <w:rFonts w:ascii="Times New Roman" w:hAnsi="Times New Roman"/>
        </w:rPr>
        <w:t>нутреннего трудового распорядка</w:t>
      </w:r>
      <w:r w:rsidR="00444CAC" w:rsidRPr="00A659E0">
        <w:rPr>
          <w:rFonts w:ascii="Times New Roman" w:hAnsi="Times New Roman"/>
        </w:rPr>
        <w:t xml:space="preserve">. 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К дисциплинарным взысканиям, в частности, относится увольнение работника по основаниям, предусмотренным пунктами 5, 6, 9 или 10 части первой статьи 81 или пунктом 1 статьи 336 Трудового кодекса РФ, а также пунктом 7 или 8 части первой статьи 81 Трудового кодекса РФ в случаях, когда виновные действия, дающие основания для утраты доверия, либо соответственно аморальный проступок совершены работником по месту</w:t>
      </w:r>
      <w:proofErr w:type="gramEnd"/>
      <w:r w:rsidRPr="00A659E0">
        <w:rPr>
          <w:rFonts w:ascii="Times New Roman" w:hAnsi="Times New Roman"/>
        </w:rPr>
        <w:t xml:space="preserve"> работы и в связи с исполнением им трудовых обязанностей.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 допускается применение дисциплинарных взысканий, не предусмотренных федеральными законами, уставами и положениями о дисциплине.</w:t>
      </w:r>
    </w:p>
    <w:p w:rsidR="00444CAC" w:rsidRPr="00A659E0" w:rsidRDefault="00444CAC" w:rsidP="00A659E0">
      <w:pPr>
        <w:pStyle w:val="a5"/>
        <w:spacing w:after="0"/>
        <w:ind w:left="720" w:firstLine="0"/>
        <w:rPr>
          <w:sz w:val="24"/>
          <w:szCs w:val="24"/>
        </w:rPr>
      </w:pPr>
    </w:p>
    <w:p w:rsidR="00444CAC" w:rsidRPr="00A659E0" w:rsidRDefault="00444CAC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1</w:t>
      </w:r>
      <w:r w:rsidR="00B14532" w:rsidRPr="00A659E0">
        <w:rPr>
          <w:b/>
          <w:sz w:val="24"/>
          <w:szCs w:val="24"/>
        </w:rPr>
        <w:t>2</w:t>
      </w:r>
      <w:r w:rsidRPr="00A659E0">
        <w:rPr>
          <w:b/>
          <w:sz w:val="24"/>
          <w:szCs w:val="24"/>
        </w:rPr>
        <w:t>. Осн</w:t>
      </w:r>
      <w:r w:rsidR="00B14532" w:rsidRPr="00A659E0">
        <w:rPr>
          <w:b/>
          <w:sz w:val="24"/>
          <w:szCs w:val="24"/>
        </w:rPr>
        <w:t>овные опасные и вредные факторы</w:t>
      </w:r>
    </w:p>
    <w:p w:rsidR="00444CAC" w:rsidRPr="00A659E0" w:rsidRDefault="00444CAC" w:rsidP="00A659E0">
      <w:pPr>
        <w:pStyle w:val="a5"/>
        <w:spacing w:after="0"/>
        <w:ind w:firstLine="709"/>
        <w:rPr>
          <w:sz w:val="24"/>
          <w:szCs w:val="24"/>
        </w:rPr>
      </w:pPr>
      <w:r w:rsidRPr="00A659E0">
        <w:rPr>
          <w:sz w:val="24"/>
          <w:szCs w:val="24"/>
        </w:rPr>
        <w:t>На человека в процессе его трудовой деятельности могут воздействовать опасные (вызывающие травмы) и вредные (вызывающие заболевания) производственные факторы. Опасные и вредные производственные факторы (ГОСТ 12. 0. 003-74) подразделяются на четыре группы: физические, химические, биологические и психофизиологические.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r w:rsidRPr="00A659E0">
        <w:rPr>
          <w:sz w:val="24"/>
          <w:szCs w:val="24"/>
          <w:u w:val="single"/>
        </w:rPr>
        <w:t>К опасным физическим факторам относятся</w:t>
      </w:r>
      <w:r w:rsidRPr="00A659E0">
        <w:rPr>
          <w:sz w:val="24"/>
          <w:szCs w:val="24"/>
        </w:rPr>
        <w:t xml:space="preserve">: движущиеся машины и механизмы; </w:t>
      </w:r>
      <w:r w:rsidRPr="00A659E0">
        <w:rPr>
          <w:sz w:val="24"/>
          <w:szCs w:val="24"/>
        </w:rPr>
        <w:lastRenderedPageBreak/>
        <w:t>различные подъемно-транспортные устройства и перемещаемые грузы; незащищенные подвижные элементы производственного оборудования (приводные и передаточные механизмы, режущие инструменты, вращающиеся и перемещающиеся приспособления и др.);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r w:rsidRPr="00A659E0">
        <w:rPr>
          <w:sz w:val="24"/>
          <w:szCs w:val="24"/>
        </w:rPr>
        <w:t>отлетающие частицы обрабатываемого материала и инструмента, электрический ток, повышенная температура поверхностей оборудования и обрабатываемых материалов и т.д.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proofErr w:type="gramStart"/>
      <w:r w:rsidRPr="00A659E0">
        <w:rPr>
          <w:sz w:val="24"/>
          <w:szCs w:val="24"/>
          <w:u w:val="single"/>
        </w:rPr>
        <w:t>Вредными для здоровья физическими факторами являются</w:t>
      </w:r>
      <w:r w:rsidRPr="00A659E0">
        <w:rPr>
          <w:sz w:val="24"/>
          <w:szCs w:val="24"/>
        </w:rPr>
        <w:t>: повышенная или пониженная температура воздуха рабочей зоны; высокие влажность и скорость движения воздуха; повышенные уровни шума, вибрации, ультразвука и различных излучений - тепловых, ионизирующих, электромагнитных, инфракрасных и др.  К вредным физическим факторам относятся также запыленность и загазованность воздуха рабочей зоны; недостаточная освещенность рабочих мест, проходов и проездов;</w:t>
      </w:r>
      <w:proofErr w:type="gramEnd"/>
      <w:r w:rsidRPr="00A659E0">
        <w:rPr>
          <w:sz w:val="24"/>
          <w:szCs w:val="24"/>
        </w:rPr>
        <w:t xml:space="preserve"> повышенная яркость света и пульсация светового потока.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r w:rsidRPr="00A659E0">
        <w:rPr>
          <w:sz w:val="24"/>
          <w:szCs w:val="24"/>
          <w:u w:val="single"/>
        </w:rPr>
        <w:t>Химические опасные и вредные производственные факторы по характеру действия на организм человека подразделяются на следующие подгруппы:</w:t>
      </w:r>
      <w:r w:rsidRPr="00A659E0">
        <w:rPr>
          <w:sz w:val="24"/>
          <w:szCs w:val="24"/>
        </w:rPr>
        <w:t xml:space="preserve"> общетоксические, раздражающие, сенсибилизирующие (вызывающие аллергические заболевания), канцерогенные (вызывающие развитие опухолей), мутогенные (действующие на половые клетки организма). В эту группу входят многочисленные пары и газы: пары бензола и толуола, окись углерода, сернистый ангидрид, окислы азота, аэрозоли свинца и др., токсичные пыли, образующиеся, например, при обработке резанием бериллия, свинцовистых бронз и латуней и некоторых пластма</w:t>
      </w:r>
      <w:proofErr w:type="gramStart"/>
      <w:r w:rsidRPr="00A659E0">
        <w:rPr>
          <w:sz w:val="24"/>
          <w:szCs w:val="24"/>
        </w:rPr>
        <w:t>сс с вр</w:t>
      </w:r>
      <w:proofErr w:type="gramEnd"/>
      <w:r w:rsidRPr="00A659E0">
        <w:rPr>
          <w:sz w:val="24"/>
          <w:szCs w:val="24"/>
        </w:rPr>
        <w:t>едными наполнителями. К этой группе относятся агрессивные жидкости (кислоты, щелочи), которые могут причинить химические ожоги кожного покрова при соприкосновении с ними.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proofErr w:type="gramStart"/>
      <w:r w:rsidRPr="00A659E0">
        <w:rPr>
          <w:sz w:val="24"/>
          <w:szCs w:val="24"/>
          <w:u w:val="single"/>
        </w:rPr>
        <w:t>К биологическим опасным и вредным производственным факторам относятся</w:t>
      </w:r>
      <w:r w:rsidRPr="00A659E0">
        <w:rPr>
          <w:sz w:val="24"/>
          <w:szCs w:val="24"/>
        </w:rPr>
        <w:t xml:space="preserve"> микроорганизмы (бактерии, вирусы и др.) и макроорганизмы (растения и животные), воздействие которых на работающих вызывает травмы или заболевания.</w:t>
      </w:r>
      <w:proofErr w:type="gramEnd"/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r w:rsidRPr="00A659E0">
        <w:rPr>
          <w:sz w:val="24"/>
          <w:szCs w:val="24"/>
          <w:u w:val="single"/>
        </w:rPr>
        <w:t>К психофизиологическим опасным и вредным производственным факторам относятся</w:t>
      </w:r>
      <w:r w:rsidRPr="00A659E0">
        <w:rPr>
          <w:sz w:val="24"/>
          <w:szCs w:val="24"/>
        </w:rPr>
        <w:t xml:space="preserve"> физические перегрузки (статические и динамические) и нервно-психические перегрузки (умственное перенапряжение, перенапряжение анализаторов слуха, зрения и др.).</w:t>
      </w:r>
    </w:p>
    <w:p w:rsidR="00444CAC" w:rsidRPr="00A659E0" w:rsidRDefault="00444CAC" w:rsidP="00A659E0">
      <w:pPr>
        <w:pStyle w:val="a5"/>
        <w:spacing w:after="0"/>
        <w:ind w:firstLine="567"/>
        <w:rPr>
          <w:sz w:val="24"/>
          <w:szCs w:val="24"/>
        </w:rPr>
      </w:pPr>
      <w:r w:rsidRPr="00A659E0">
        <w:rPr>
          <w:sz w:val="24"/>
          <w:szCs w:val="24"/>
        </w:rPr>
        <w:t>Основными опасными и вредными производственными факторами на рабочих местах могут явиться недостаточная освещенность на рабочем месте и несоблюдение правил пользования ПЭВМ.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 работе на ПЭВМ могут возникнуть следующие опасные факторы: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электрический ток, который может протекать через тело человека в случае его прикосновения к открытым токоведущим частям или  электрооборудованию и электропроводам с нарушенной изоляцией;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  <w:b/>
        </w:rPr>
      </w:pPr>
      <w:r w:rsidRPr="00A659E0">
        <w:rPr>
          <w:rFonts w:ascii="Times New Roman" w:hAnsi="Times New Roman"/>
        </w:rPr>
        <w:t>вращающиеся и движущиеся части устройств;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  <w:b/>
        </w:rPr>
      </w:pPr>
      <w:r w:rsidRPr="00A659E0">
        <w:rPr>
          <w:rFonts w:ascii="Times New Roman" w:hAnsi="Times New Roman"/>
        </w:rPr>
        <w:t>взрыв трубки кинескопа видеомонитора;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  <w:b/>
        </w:rPr>
      </w:pPr>
      <w:r w:rsidRPr="00A659E0">
        <w:rPr>
          <w:rFonts w:ascii="Times New Roman" w:hAnsi="Times New Roman"/>
        </w:rPr>
        <w:t>возгорание устройств.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Неблагоприятные факторы, возникающие при эксплуатации ПЭВМ: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1) эргонометрические;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2) неионизирующие электромагнитные излучения;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Электромагнитное излучение распространяется во всех направлениях и оказывает воздействие не только на пользователей ПЭВМ, но и на окружающих.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3) рентгеновское излучение;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4) микроклимат производственных помещений;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5) температура воздуха (теплый период года);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6) относительная влажность воздуха в холодный и теплый период года; 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7)  скорость движения воздуха (холодный период года).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Естественное освещение должно осуществляться через светопроемы, </w:t>
      </w:r>
      <w:proofErr w:type="gramStart"/>
      <w:r w:rsidRPr="00A659E0">
        <w:rPr>
          <w:rFonts w:ascii="Times New Roman" w:hAnsi="Times New Roman"/>
        </w:rPr>
        <w:t>ориентированные</w:t>
      </w:r>
      <w:proofErr w:type="gramEnd"/>
      <w:r w:rsidRPr="00A659E0">
        <w:rPr>
          <w:rFonts w:ascii="Times New Roman" w:hAnsi="Times New Roman"/>
        </w:rPr>
        <w:t xml:space="preserve"> на север и северо-восток.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lastRenderedPageBreak/>
        <w:t>При эксплуатации ПЭВМ должны быть соблюдены следующие требования электробезопасности.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 эксплуатации ПЭВМ должны быть соблюдены следующие требования пожарной безопасности.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 целях обеспечения нормальных условий труда должны быть обеспечены следующие требования по организации рабочего места пользователя ПЭВМ: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площадь на одно рабочее место должна составлять не менее 6,0 кв. м, а объем - не менее 20 куб. </w:t>
      </w:r>
      <w:proofErr w:type="gramStart"/>
      <w:r w:rsidRPr="00A659E0">
        <w:rPr>
          <w:rFonts w:ascii="Times New Roman" w:hAnsi="Times New Roman"/>
        </w:rPr>
        <w:t>м</w:t>
      </w:r>
      <w:proofErr w:type="gramEnd"/>
      <w:r w:rsidRPr="00A659E0">
        <w:rPr>
          <w:rFonts w:ascii="Times New Roman" w:hAnsi="Times New Roman"/>
        </w:rPr>
        <w:t>;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расположение рабочих мест в подвальных помещениях не допускается.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К непосредственной работе на ПЭВМ допускаются лица, не имеющие медицинских противопоказаний.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Женщины со времени установления беременности и в период кормления ребенка грудью к выполнению всех видов работ, связанных с использованием ПЭВМ, не допускаются.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Трудоустройство беременных женщин следует осуществлять в соответствии с "Гигиеническими рекомендациями по рациональному трудоустройству беременных женщин" (утверждены Госсанэпидемнадзором России от 21.12.93 г.).</w:t>
      </w:r>
    </w:p>
    <w:p w:rsidR="009C10CE" w:rsidRPr="00A659E0" w:rsidRDefault="009C10CE" w:rsidP="00A659E0">
      <w:pPr>
        <w:pStyle w:val="a5"/>
        <w:spacing w:after="0"/>
        <w:jc w:val="center"/>
        <w:rPr>
          <w:b/>
          <w:sz w:val="24"/>
          <w:szCs w:val="24"/>
        </w:rPr>
      </w:pPr>
    </w:p>
    <w:p w:rsidR="00444CAC" w:rsidRPr="00A659E0" w:rsidRDefault="00444CAC" w:rsidP="00A659E0">
      <w:pPr>
        <w:pStyle w:val="a5"/>
        <w:spacing w:after="0"/>
        <w:jc w:val="center"/>
        <w:rPr>
          <w:sz w:val="24"/>
          <w:szCs w:val="24"/>
        </w:rPr>
      </w:pPr>
      <w:r w:rsidRPr="00A659E0">
        <w:rPr>
          <w:b/>
          <w:sz w:val="24"/>
          <w:szCs w:val="24"/>
        </w:rPr>
        <w:t>1</w:t>
      </w:r>
      <w:r w:rsidR="00B14532" w:rsidRPr="00A659E0">
        <w:rPr>
          <w:b/>
          <w:sz w:val="24"/>
          <w:szCs w:val="24"/>
        </w:rPr>
        <w:t>3</w:t>
      </w:r>
      <w:r w:rsidRPr="00A659E0">
        <w:rPr>
          <w:b/>
          <w:sz w:val="24"/>
          <w:szCs w:val="24"/>
        </w:rPr>
        <w:t>. Основные требования по пр</w:t>
      </w:r>
      <w:r w:rsidR="00B14532" w:rsidRPr="00A659E0">
        <w:rPr>
          <w:b/>
          <w:sz w:val="24"/>
          <w:szCs w:val="24"/>
        </w:rPr>
        <w:t>едупреждению электротравматизма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 xml:space="preserve">Лица, обслуживающие электроустановки или работающие на технологическом оборудовании, обязаны изучать и выполнять указанные правила в объеме применительно к занимаемой должности или выполняемой работе. К обслуживанию электротехнических установок и работе с машинами и механизмами с электроприводом допускаются лица, имеющие </w:t>
      </w:r>
      <w:r w:rsidRPr="00A659E0">
        <w:rPr>
          <w:sz w:val="24"/>
          <w:szCs w:val="24"/>
          <w:lang w:val="en-US"/>
        </w:rPr>
        <w:t>I</w:t>
      </w:r>
      <w:r w:rsidRPr="00A659E0">
        <w:rPr>
          <w:sz w:val="24"/>
          <w:szCs w:val="24"/>
        </w:rPr>
        <w:t xml:space="preserve"> квалификационную группу допуска.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Согласно ПУЭ по условиям безопасности все электроустановки подразделяются на электроустановки напряжением до 1000</w:t>
      </w:r>
      <w:proofErr w:type="gramStart"/>
      <w:r w:rsidRPr="00A659E0">
        <w:rPr>
          <w:sz w:val="24"/>
          <w:szCs w:val="24"/>
        </w:rPr>
        <w:t xml:space="preserve"> В</w:t>
      </w:r>
      <w:proofErr w:type="gramEnd"/>
      <w:r w:rsidRPr="00A659E0">
        <w:rPr>
          <w:sz w:val="24"/>
          <w:szCs w:val="24"/>
        </w:rPr>
        <w:t xml:space="preserve"> и электроустановки напряжением выше 1000 В.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Эксплуатация электроустановок любого напряжения относится к работам, проводимым в условиях повышенной опасности. Поэтому как к самим установкам, так и к персоналу, эксплуатирующему их, предъявляются специальные требования.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Токоведущие части сборок щитов, установленные в помещениях и доступные для неэлектротехнического персонала, должны быть закрыты сплошными ограждениями.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 xml:space="preserve">Не разрешается самостоятельно вскрывать крышки рубильников, подключать или отключать электроустановки, заменять перегоревшие электролампочки, </w:t>
      </w:r>
      <w:proofErr w:type="gramStart"/>
      <w:r w:rsidRPr="00A659E0">
        <w:rPr>
          <w:sz w:val="24"/>
          <w:szCs w:val="24"/>
        </w:rPr>
        <w:t>предохранитель-ные</w:t>
      </w:r>
      <w:proofErr w:type="gramEnd"/>
      <w:r w:rsidRPr="00A659E0">
        <w:rPr>
          <w:sz w:val="24"/>
          <w:szCs w:val="24"/>
        </w:rPr>
        <w:t xml:space="preserve"> вставки, производить какие-либо действия в распределительном щите, а также в случае обнаружения оборванных проводов, неисправности заземления и т.п. Для этих целей должен быть приглашен электромонтер.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К неэлектротехническому персоналу, которому достаточно присвоение </w:t>
      </w:r>
      <w:r w:rsidRPr="00A659E0">
        <w:rPr>
          <w:rFonts w:ascii="Times New Roman" w:hAnsi="Times New Roman"/>
          <w:lang w:val="en-US"/>
        </w:rPr>
        <w:t>I</w:t>
      </w:r>
      <w:r w:rsidRPr="00A659E0">
        <w:rPr>
          <w:rFonts w:ascii="Times New Roman" w:hAnsi="Times New Roman"/>
        </w:rPr>
        <w:t xml:space="preserve"> квалификационной группы допуска, относятся: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а) персонал, обслуживающий электроустановки, стенды для проверки электромонтажных работ и т. д., если по возложенным функциям ему не требуется присвоение более высокой квалифика</w:t>
      </w:r>
      <w:r w:rsidRPr="00A659E0">
        <w:rPr>
          <w:rFonts w:ascii="Times New Roman" w:hAnsi="Times New Roman"/>
        </w:rPr>
        <w:softHyphen/>
        <w:t>ционной группы;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б) персонал, обслуживающий передвижные машины и меха</w:t>
      </w:r>
      <w:r w:rsidRPr="00A659E0">
        <w:rPr>
          <w:rFonts w:ascii="Times New Roman" w:hAnsi="Times New Roman"/>
        </w:rPr>
        <w:softHyphen/>
        <w:t>низмы с электроприводом;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в) персонал, работающий с электроинструментом; </w:t>
      </w:r>
    </w:p>
    <w:p w:rsidR="00444CAC" w:rsidRPr="00A659E0" w:rsidRDefault="00444CAC" w:rsidP="00A659E0">
      <w:pPr>
        <w:ind w:firstLine="708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г) персонал, работающий в помещениях и вне их, где при возникновении неблагоприятных условий и отсутствии необходи</w:t>
      </w:r>
      <w:r w:rsidRPr="00A659E0">
        <w:rPr>
          <w:rFonts w:ascii="Times New Roman" w:hAnsi="Times New Roman"/>
        </w:rPr>
        <w:softHyphen/>
        <w:t>мых знаний по электробезопасности может появиться опасность поражения электрическим током.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При использовании электроустановок до 1000</w:t>
      </w:r>
      <w:proofErr w:type="gramStart"/>
      <w:r w:rsidRPr="00A659E0">
        <w:rPr>
          <w:sz w:val="24"/>
          <w:szCs w:val="24"/>
        </w:rPr>
        <w:t xml:space="preserve"> В</w:t>
      </w:r>
      <w:proofErr w:type="gramEnd"/>
      <w:r w:rsidRPr="00A659E0">
        <w:rPr>
          <w:sz w:val="24"/>
          <w:szCs w:val="24"/>
        </w:rPr>
        <w:t xml:space="preserve"> необходимо соблюдать элементарные правила пользования бытовыми электроустановками. Причинами поражения электрическим током может быть работа на неисправном оборудовании, прикосновение к металлическим конструкциям, корпусам электрооборудования и к другим незаземленным металлическим предметам, случайно оказавшимся под напряжением, контакт с находящимися под напряжением неизолированными проводами или проводами с поврежденной изоляцией.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lastRenderedPageBreak/>
        <w:t>Особое внимание при работе на оборудовании следует обращать на заземление. В случае нарушения или неисправности заземления нужно работу прекратить и вызвать электромонтера.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 xml:space="preserve">Запрещается переносить включенные приборы. Прежде, как начать работу с электрическим аппаратом следует подробно ознакомиться с инструкцией работы на конкретной машине, способами включения и выключения, убедиться визуально в исправности вилки подключаемого аппарата и электропитающей розетки, отсутствия каких - либо механических повреждений. 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В случае обнаружения "пощипывания" при обслуживании оборудования нужно немедленно прекратить работы и вызвать электромонтера.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В случае загорания электропроводки необходимо немедленно отключить электроустановку, а пламя тушить только песком или углекислотным огнетушителем, но ни в коем случае ни водой, ни пенным огнетушителем.</w:t>
      </w:r>
    </w:p>
    <w:p w:rsidR="00444CAC" w:rsidRPr="00A659E0" w:rsidRDefault="00444CAC" w:rsidP="00A659E0">
      <w:pPr>
        <w:pStyle w:val="a5"/>
        <w:spacing w:after="0"/>
        <w:rPr>
          <w:b/>
          <w:sz w:val="24"/>
          <w:szCs w:val="24"/>
        </w:rPr>
      </w:pPr>
    </w:p>
    <w:p w:rsidR="00444CAC" w:rsidRPr="00A659E0" w:rsidRDefault="00444CAC" w:rsidP="00A659E0">
      <w:pPr>
        <w:pStyle w:val="a5"/>
        <w:spacing w:after="0"/>
        <w:jc w:val="center"/>
        <w:rPr>
          <w:b/>
          <w:sz w:val="24"/>
          <w:szCs w:val="24"/>
        </w:rPr>
      </w:pPr>
      <w:r w:rsidRPr="00A659E0">
        <w:rPr>
          <w:b/>
          <w:sz w:val="24"/>
          <w:szCs w:val="24"/>
        </w:rPr>
        <w:t>1</w:t>
      </w:r>
      <w:r w:rsidR="00B14532" w:rsidRPr="00A659E0">
        <w:rPr>
          <w:b/>
          <w:sz w:val="24"/>
          <w:szCs w:val="24"/>
        </w:rPr>
        <w:t>4</w:t>
      </w:r>
      <w:r w:rsidRPr="00A659E0">
        <w:rPr>
          <w:b/>
          <w:sz w:val="24"/>
          <w:szCs w:val="24"/>
        </w:rPr>
        <w:t>. Пожарная безопасность</w:t>
      </w:r>
    </w:p>
    <w:p w:rsidR="00444CAC" w:rsidRPr="00A659E0" w:rsidRDefault="00444CAC" w:rsidP="00A659E0">
      <w:pPr>
        <w:pStyle w:val="a5"/>
        <w:spacing w:after="0"/>
        <w:ind w:firstLine="709"/>
        <w:rPr>
          <w:sz w:val="24"/>
          <w:szCs w:val="24"/>
        </w:rPr>
      </w:pPr>
      <w:r w:rsidRPr="00A659E0">
        <w:rPr>
          <w:sz w:val="24"/>
          <w:szCs w:val="24"/>
        </w:rPr>
        <w:t>Горением называется быстро протекающее химическое превращение веществ, сопровождающееся выделением больших количеств теплоты и обычно ярким свечением (пламенем).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Для успешного тушения возникшего пожара решающее значение имеет быстрое обнаружение пожара, своевременный вызов пожарных подразделений к месту пожара и оперативные действия по эвакуации людей из зданий и помещений. В связь извещения о пожаре входит городская и местная телефонная связь, специальная пожарная телефонная связь " 01 ", электрическая пожарная сигнализация.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Поступающий на работу обязан изучить план эвакуации людей и имущества из помещений в случае пожара, вывешенный в коридоре каждого этажа, расположение пожарных кранов и наличия средств пожаротушения.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 xml:space="preserve">Распространенным средством ликвидации возникшего пожара является огнетушитель. Огнетушители предназначены для тушения загораний и пожаров в начальной стадии их развития. По виду огнегасительных веществ их подразделяют </w:t>
      </w:r>
      <w:proofErr w:type="gramStart"/>
      <w:r w:rsidRPr="00A659E0">
        <w:rPr>
          <w:sz w:val="24"/>
          <w:szCs w:val="24"/>
        </w:rPr>
        <w:t>на</w:t>
      </w:r>
      <w:proofErr w:type="gramEnd"/>
      <w:r w:rsidRPr="00A659E0">
        <w:rPr>
          <w:sz w:val="24"/>
          <w:szCs w:val="24"/>
        </w:rPr>
        <w:t xml:space="preserve"> воздушно-пенные, химические пенные, жидкостные, углекислотные, аэрозольные и порошковые.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 xml:space="preserve">Наиболее распространены химические пенные огнетушители ОХП-10, </w:t>
      </w:r>
      <w:proofErr w:type="gramStart"/>
      <w:r w:rsidRPr="00A659E0">
        <w:rPr>
          <w:sz w:val="24"/>
          <w:szCs w:val="24"/>
        </w:rPr>
        <w:t>ОП-М</w:t>
      </w:r>
      <w:proofErr w:type="gramEnd"/>
      <w:r w:rsidRPr="00A659E0">
        <w:rPr>
          <w:sz w:val="24"/>
          <w:szCs w:val="24"/>
        </w:rPr>
        <w:t xml:space="preserve"> и ОП-9ММ. Для приведения огнетушителя в действие поворачивают ручку запорного устройства на 180, переворачивают огнетушитель вверх дном и направляют спрыском в очаг загорания. Перед использованием огнетушителя необходимо прочистить спрыск прикрепленной к огнетушителю шпилькой.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Выпускаются также густопенный химический (</w:t>
      </w:r>
      <w:proofErr w:type="gramStart"/>
      <w:r w:rsidRPr="00A659E0">
        <w:rPr>
          <w:sz w:val="24"/>
          <w:szCs w:val="24"/>
        </w:rPr>
        <w:t>ОП-М</w:t>
      </w:r>
      <w:proofErr w:type="gramEnd"/>
      <w:r w:rsidRPr="00A659E0">
        <w:rPr>
          <w:sz w:val="24"/>
          <w:szCs w:val="24"/>
        </w:rPr>
        <w:t>) и химический воздушно-пенный (ОХВП-10) огнетушители.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Воздушно-пенные огнетушители бывают ручные (ОВП-5 и ОВП-10) и стационарные (ОВП-100 и ОВП-250). Зарядом в них является 6 %- й водный раствор пенообразователя ПО-1.</w:t>
      </w:r>
    </w:p>
    <w:p w:rsidR="00444CAC" w:rsidRPr="00A659E0" w:rsidRDefault="00B021C6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СО</w:t>
      </w:r>
      <w:proofErr w:type="gramStart"/>
      <w:r w:rsidRPr="00A659E0">
        <w:rPr>
          <w:sz w:val="24"/>
          <w:szCs w:val="24"/>
        </w:rPr>
        <w:t>2</w:t>
      </w:r>
      <w:proofErr w:type="gramEnd"/>
      <w:r w:rsidRPr="00A659E0">
        <w:rPr>
          <w:sz w:val="24"/>
          <w:szCs w:val="24"/>
        </w:rPr>
        <w:t xml:space="preserve"> </w:t>
      </w:r>
      <w:r w:rsidR="00444CAC" w:rsidRPr="00A659E0">
        <w:rPr>
          <w:sz w:val="24"/>
          <w:szCs w:val="24"/>
        </w:rPr>
        <w:t>- огнетушители служат для тушения загораний диоксидом углерода в газообразном или твердом (снегообразном) виде. Промышленность выпускает углекислотные огнетушители в ручном (ОУ-2, ОУ-5, ОУ-8) и транспортном (ОУ-25, ОУ-80, ОУ-400) вариантах. Эти огнетушители предназначены для тушения различных веществ (кроме способных гореть без допуска воздуха), а также электроустановок под напряжением до 10 кВ. Для приведения в действие огнетушителя его раструб направляют на очаг горения и нажимают на курок затвора. Ручные огнетушители нельзя держать в горизонтальном положении и переворачивать вверх дном.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Углекислотно-бромэтиловые огнетушители ОУБ-3 и ОУБ-7 содержат заряд, состоящий из 97% бромистого этила, 3% сжиженного диоксида углерода и сжатого воздуха, вводимого в огнетушители для создания рабочего давления, равного 0,9 МПа. Порошковые огнетушители получают все большее распространение. Они выпускаются типов: ОП-1 "Момент", ОП-2А, ОП-10А, ОПС-10, ОП-100, ОППС-10, ОП-250, СП-120.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lastRenderedPageBreak/>
        <w:t>Порошковый ручной огнетушитель (ОП) служит для тушения небольших загораний щелочных металлов (натрия, калия), древесины, пластмассы и др.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Кроме описанных существует много других видов огнетушителей. Например, огнетушитель аэрозольный хладоновый (ОАХ-0,5), огнетушители хладоновые (ОХ-3 и ОХ-7), огнетушители жидкостные (ОЖ-5 и ОЖ-10), огнетушители автоматические (УАП-А5, УАП-А16) и др.</w:t>
      </w:r>
    </w:p>
    <w:p w:rsidR="00444CAC" w:rsidRPr="00A659E0" w:rsidRDefault="00444CAC" w:rsidP="00A659E0">
      <w:pPr>
        <w:pStyle w:val="a5"/>
        <w:spacing w:after="0"/>
        <w:ind w:firstLine="0"/>
        <w:rPr>
          <w:sz w:val="24"/>
          <w:szCs w:val="24"/>
        </w:rPr>
      </w:pPr>
      <w:r w:rsidRPr="00A659E0">
        <w:rPr>
          <w:sz w:val="24"/>
          <w:szCs w:val="24"/>
        </w:rPr>
        <w:tab/>
        <w:t>Нарушение (невыполнение, ненадлежащее невыполнение или уклонение от выполнения) требований пожарной безопасности, в том числе Правил, влечет уголовную, административную, дисциплинарную или иную ответственность в соответствии с действующим законодательством Российской Федерации.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Дороги, проезды, подъезды и проходы к здани</w:t>
      </w:r>
      <w:r w:rsidRPr="00A659E0">
        <w:rPr>
          <w:rFonts w:ascii="Times New Roman" w:hAnsi="Times New Roman"/>
        </w:rPr>
        <w:softHyphen/>
        <w:t>ям, сооружениям, открытым складам и водоисточникам, используемые для пожаротушения, подступы к стационар</w:t>
      </w:r>
      <w:r w:rsidRPr="00A659E0">
        <w:rPr>
          <w:rFonts w:ascii="Times New Roman" w:hAnsi="Times New Roman"/>
        </w:rPr>
        <w:softHyphen/>
        <w:t>ным пожарным лестницам и пожарному инвентарю долж</w:t>
      </w:r>
      <w:r w:rsidRPr="00A659E0">
        <w:rPr>
          <w:rFonts w:ascii="Times New Roman" w:hAnsi="Times New Roman"/>
        </w:rPr>
        <w:softHyphen/>
        <w:t>ны быть всегда свободными, содержаться в исправном со</w:t>
      </w:r>
      <w:r w:rsidRPr="00A659E0">
        <w:rPr>
          <w:rFonts w:ascii="Times New Roman" w:hAnsi="Times New Roman"/>
        </w:rPr>
        <w:softHyphen/>
        <w:t>стоянии, а зимой - быть очищенными от снега и льда.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Противопожарные системы и установки (противодымная защита, средства пожарной автоматики, сис</w:t>
      </w:r>
      <w:r w:rsidRPr="00A659E0">
        <w:rPr>
          <w:rFonts w:ascii="Times New Roman" w:hAnsi="Times New Roman"/>
        </w:rPr>
        <w:softHyphen/>
        <w:t>темы противопожарного водоснабжения, противопожар</w:t>
      </w:r>
      <w:r w:rsidRPr="00A659E0">
        <w:rPr>
          <w:rFonts w:ascii="Times New Roman" w:hAnsi="Times New Roman"/>
        </w:rPr>
        <w:softHyphen/>
        <w:t>ные двери, клапаны, другие защитные устройства в про</w:t>
      </w:r>
      <w:r w:rsidRPr="00A659E0">
        <w:rPr>
          <w:rFonts w:ascii="Times New Roman" w:hAnsi="Times New Roman"/>
        </w:rPr>
        <w:softHyphen/>
        <w:t>тивопожарных стенах и перекрытиях и т. п.) помещений, зданий и сооружений должны постоянно содержаться в исправном рабочем состоянии.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Устройства для самозакрывания дверей должны на</w:t>
      </w:r>
      <w:r w:rsidRPr="00A659E0">
        <w:rPr>
          <w:rFonts w:ascii="Times New Roman" w:hAnsi="Times New Roman"/>
        </w:rPr>
        <w:softHyphen/>
        <w:t>ходиться в исправном состоянии. Не допускается уста</w:t>
      </w:r>
      <w:r w:rsidRPr="00A659E0">
        <w:rPr>
          <w:rFonts w:ascii="Times New Roman" w:hAnsi="Times New Roman"/>
        </w:rPr>
        <w:softHyphen/>
        <w:t>навливать какие-либо приспособления, препятствующие нормальному закрыванию противопожарных или противодымных дверей (устройств).</w:t>
      </w:r>
    </w:p>
    <w:p w:rsidR="00444CAC" w:rsidRPr="00A659E0" w:rsidRDefault="00444CAC" w:rsidP="00A659E0">
      <w:pPr>
        <w:ind w:firstLine="709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Не разрешается проводить работы на оборудовании, установках и станках с неисправностями, мо</w:t>
      </w:r>
      <w:r w:rsidRPr="00A659E0">
        <w:rPr>
          <w:rFonts w:ascii="Times New Roman" w:hAnsi="Times New Roman"/>
        </w:rPr>
        <w:softHyphen/>
        <w:t>гущими привести к пожару, а также при отключенных контрольно-измерительных приборах и технологической автоматике, обеспечивающих контроль заданных режи</w:t>
      </w:r>
      <w:r w:rsidRPr="00A659E0">
        <w:rPr>
          <w:rFonts w:ascii="Times New Roman" w:hAnsi="Times New Roman"/>
        </w:rPr>
        <w:softHyphen/>
        <w:t>мов температуры, давления и других, регламентирован</w:t>
      </w:r>
      <w:r w:rsidRPr="00A659E0">
        <w:rPr>
          <w:rFonts w:ascii="Times New Roman" w:hAnsi="Times New Roman"/>
        </w:rPr>
        <w:softHyphen/>
        <w:t>ных условиями безопасности, параметров.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В помещениях предприятий, зданий и сооружений запрещается: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хранение и применение в подвалах и цокольных этажах ЛВЖ и ГЖ, пороха, взрывчатых веществ, баллонов с газами. Товаров в аэрозольной упаковке, целлулоида и других взрывопожароопасных веществ и материалов, кроме случаев, оговоренных в действующих нормативных документах;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загромождать мебелью, оборудованием и другими пред</w:t>
      </w:r>
      <w:r w:rsidRPr="00A659E0">
        <w:rPr>
          <w:rFonts w:ascii="Times New Roman" w:hAnsi="Times New Roman"/>
        </w:rPr>
        <w:softHyphen/>
        <w:t>метами двери, люки на балконах и лоджиях, переходы в смежные секции и выходы на наружные эвакуационные лестницы;</w:t>
      </w:r>
      <w:proofErr w:type="gramEnd"/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проводить уборку помещений и стирку одежды с при</w:t>
      </w:r>
      <w:r w:rsidRPr="00A659E0">
        <w:rPr>
          <w:rFonts w:ascii="Times New Roman" w:hAnsi="Times New Roman"/>
        </w:rPr>
        <w:softHyphen/>
        <w:t>менением бензина, керосина и других ЛВЖ и ГЖ, а так</w:t>
      </w:r>
      <w:r w:rsidRPr="00A659E0">
        <w:rPr>
          <w:rFonts w:ascii="Times New Roman" w:hAnsi="Times New Roman"/>
        </w:rPr>
        <w:softHyphen/>
        <w:t>же производить отогревание замерзших труб паяльными лампами и другими способами с применением открытого огня;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оставлять неубранным промасленный обтирочный ма</w:t>
      </w:r>
      <w:r w:rsidRPr="00A659E0">
        <w:rPr>
          <w:rFonts w:ascii="Times New Roman" w:hAnsi="Times New Roman"/>
        </w:rPr>
        <w:softHyphen/>
        <w:t>териал;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хранить под маршами лестниц и на их площадках вещи, мебель и другие горючие материалы.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 помещениях, имеющих один эвакуационный выход, допускается проведение мероприятий с количеством присутствующих в этих помещениях не более 50 человек.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Для сбора использованных обтирочных материалов необходимо устанавливать металлические ящики с плотно закрывающимися крышками. По окончании смены ящики должны удаляться из помещений.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Спецодежда лиц, работающих с маслами, лаками, красками и другими ЛВЖ и ГЖ, должна храниться в подвешенном виде в металлических шкафах, установленных в специально отведенных для этой цели местах.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bookmarkStart w:id="2" w:name="BITSoft"/>
      <w:bookmarkEnd w:id="2"/>
      <w:r w:rsidRPr="00A659E0">
        <w:rPr>
          <w:rFonts w:ascii="Times New Roman" w:hAnsi="Times New Roman"/>
        </w:rPr>
        <w:t>Все двери эвакуационных выходов должны свободно открываться в сторону выхода из помещений. При пребывании людей в помещении двери могут запи</w:t>
      </w:r>
      <w:r w:rsidRPr="00A659E0">
        <w:rPr>
          <w:rFonts w:ascii="Times New Roman" w:hAnsi="Times New Roman"/>
        </w:rPr>
        <w:softHyphen/>
        <w:t xml:space="preserve">раться лишь на внутренние, легкооткрывающиеся запоры. 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Запрещается: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lastRenderedPageBreak/>
        <w:t>загромождать проходы, коридоры, тамбуры, галереи,</w:t>
      </w:r>
      <w:r w:rsidRPr="00A659E0">
        <w:rPr>
          <w:rFonts w:ascii="Times New Roman" w:hAnsi="Times New Roman"/>
          <w:noProof/>
        </w:rPr>
        <w:t xml:space="preserve"> </w:t>
      </w:r>
      <w:r w:rsidRPr="00A659E0">
        <w:rPr>
          <w:rFonts w:ascii="Times New Roman" w:hAnsi="Times New Roman"/>
        </w:rPr>
        <w:t>лифтовые холлы, лестничные площадки, марши лестниц</w:t>
      </w:r>
      <w:r w:rsidRPr="00A659E0">
        <w:rPr>
          <w:rFonts w:ascii="Times New Roman" w:hAnsi="Times New Roman"/>
          <w:noProof/>
        </w:rPr>
        <w:t xml:space="preserve"> </w:t>
      </w:r>
      <w:r w:rsidRPr="00A659E0">
        <w:rPr>
          <w:rFonts w:ascii="Times New Roman" w:hAnsi="Times New Roman"/>
        </w:rPr>
        <w:t>и люки мебелью, шкафами, оборудованием, различными  материалами и готовой продукцией, а также забивать две</w:t>
      </w:r>
      <w:r w:rsidRPr="00A659E0">
        <w:rPr>
          <w:rFonts w:ascii="Times New Roman" w:hAnsi="Times New Roman"/>
        </w:rPr>
        <w:softHyphen/>
        <w:t>ри эвакуационных выходов;</w:t>
      </w:r>
      <w:proofErr w:type="gramEnd"/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устраивать в тамбурах выходов (за исключением квар</w:t>
      </w:r>
      <w:r w:rsidRPr="00A659E0">
        <w:rPr>
          <w:rFonts w:ascii="Times New Roman" w:hAnsi="Times New Roman"/>
        </w:rPr>
        <w:softHyphen/>
        <w:t>тир и индивидуальных жилых домов) сушилки одежды лю</w:t>
      </w:r>
      <w:r w:rsidRPr="00A659E0">
        <w:rPr>
          <w:rFonts w:ascii="Times New Roman" w:hAnsi="Times New Roman"/>
        </w:rPr>
        <w:softHyphen/>
        <w:t>бой конструкции, вешалки для одежды и гардеробы, хра</w:t>
      </w:r>
      <w:r w:rsidRPr="00A659E0">
        <w:rPr>
          <w:rFonts w:ascii="Times New Roman" w:hAnsi="Times New Roman"/>
        </w:rPr>
        <w:softHyphen/>
        <w:t>нение (в том числе временное) любого инвентаря и мате</w:t>
      </w:r>
      <w:r w:rsidRPr="00A659E0">
        <w:rPr>
          <w:rFonts w:ascii="Times New Roman" w:hAnsi="Times New Roman"/>
        </w:rPr>
        <w:softHyphen/>
        <w:t>риалов;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  <w:noProof/>
        </w:rPr>
      </w:pPr>
      <w:r w:rsidRPr="00A659E0">
        <w:rPr>
          <w:rFonts w:ascii="Times New Roman" w:hAnsi="Times New Roman"/>
        </w:rPr>
        <w:t>устраивать на путях эвакуации пороги, турникеты, раздвижные, подъемные и вращающиеся двери и другие устройства, препятствующие свободной эвакуации людей;</w:t>
      </w:r>
      <w:r w:rsidRPr="00A659E0">
        <w:rPr>
          <w:rFonts w:ascii="Times New Roman" w:hAnsi="Times New Roman"/>
          <w:noProof/>
        </w:rPr>
        <w:t xml:space="preserve"> 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применять на путях эвакуации (кроме зданий</w:t>
      </w:r>
      <w:r w:rsidRPr="00A659E0">
        <w:rPr>
          <w:rFonts w:ascii="Times New Roman" w:hAnsi="Times New Roman"/>
          <w:noProof/>
        </w:rPr>
        <w:t xml:space="preserve"> </w:t>
      </w:r>
      <w:r w:rsidRPr="00A659E0">
        <w:rPr>
          <w:rFonts w:ascii="Times New Roman" w:hAnsi="Times New Roman"/>
          <w:lang w:val="en-US"/>
        </w:rPr>
        <w:t>V</w:t>
      </w:r>
      <w:r w:rsidRPr="00A659E0">
        <w:rPr>
          <w:rFonts w:ascii="Times New Roman" w:hAnsi="Times New Roman"/>
        </w:rPr>
        <w:t xml:space="preserve"> степени огнестойкости) горючие материалы для отделки, облицовки, окраски стен и потолков, а в лестничных клетках</w:t>
      </w:r>
      <w:r w:rsidRPr="00A659E0">
        <w:rPr>
          <w:rFonts w:ascii="Times New Roman" w:hAnsi="Times New Roman"/>
          <w:noProof/>
        </w:rPr>
        <w:t xml:space="preserve"> —</w:t>
      </w:r>
      <w:r w:rsidRPr="00A659E0">
        <w:rPr>
          <w:rFonts w:ascii="Times New Roman" w:hAnsi="Times New Roman"/>
        </w:rPr>
        <w:t xml:space="preserve"> также ступеней и площадок;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фиксировать самозакрывающиеся двери лестничных клеток, коридоров, холлов и тамбуров в открытом положении (если для этих целей не используются автоматические устройства, срабатывающие при пожаре), а также снимать их;</w:t>
      </w:r>
    </w:p>
    <w:p w:rsidR="009D4FD4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остеклять или закрывать жалюзи воздушных зон в незадымляемых лестничных клетках;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заменять армированное стекло обычным в остеклениях дверей и фрамуг.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Ковры, ковровые дорожки и другие покрытия полов в помещениях с массовым пребыванием людей должны надежно крепиться к полу.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Во всех помещениях (независимо от назначения), которые по окончании работ закрываются и не контроли</w:t>
      </w:r>
      <w:r w:rsidRPr="00A659E0">
        <w:rPr>
          <w:rFonts w:ascii="Times New Roman" w:hAnsi="Times New Roman"/>
        </w:rPr>
        <w:softHyphen/>
        <w:t>руются дежурным персоналом, все электроустановки и электроприборы должны быть обесточены (за исключе</w:t>
      </w:r>
      <w:r w:rsidRPr="00A659E0">
        <w:rPr>
          <w:rFonts w:ascii="Times New Roman" w:hAnsi="Times New Roman"/>
        </w:rPr>
        <w:softHyphen/>
        <w:t>нием дежурного и аварийного освещения, автоматических установок пожаротушения, пожарной и охранной сигна</w:t>
      </w:r>
      <w:r w:rsidRPr="00A659E0">
        <w:rPr>
          <w:rFonts w:ascii="Times New Roman" w:hAnsi="Times New Roman"/>
        </w:rPr>
        <w:softHyphen/>
        <w:t>лизации, а также электроустановок, работающих кругло</w:t>
      </w:r>
      <w:r w:rsidRPr="00A659E0">
        <w:rPr>
          <w:rFonts w:ascii="Times New Roman" w:hAnsi="Times New Roman"/>
        </w:rPr>
        <w:softHyphen/>
        <w:t>суточно по требованию технологии).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 эксплуатации электроустановок запрещается: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использовать электроаппараты и приборы в условиях не соответствующих рекомендациям (инструкциям) пред</w:t>
      </w:r>
      <w:r w:rsidRPr="00A659E0">
        <w:rPr>
          <w:rFonts w:ascii="Times New Roman" w:hAnsi="Times New Roman"/>
        </w:rPr>
        <w:softHyphen/>
        <w:t>приятий-изготовителей, или имеющие неисправности, могущие привести к пожару, а также эксплуатировать провода и кабели с поврежденной или потерявшей защитные свойства изоляцией;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пользоваться поврежденными розетками, рубильника</w:t>
      </w:r>
      <w:r w:rsidRPr="00A659E0">
        <w:rPr>
          <w:rFonts w:ascii="Times New Roman" w:hAnsi="Times New Roman"/>
        </w:rPr>
        <w:softHyphen/>
        <w:t>ми, другими электроустановочными изделиями;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обертывать электролампы и светильники бумагой, тка</w:t>
      </w:r>
      <w:r w:rsidRPr="00A659E0">
        <w:rPr>
          <w:rFonts w:ascii="Times New Roman" w:hAnsi="Times New Roman"/>
        </w:rPr>
        <w:softHyphen/>
        <w:t>нью и другими горючими материалами, а также эксплуа</w:t>
      </w:r>
      <w:r w:rsidRPr="00A659E0">
        <w:rPr>
          <w:rFonts w:ascii="Times New Roman" w:hAnsi="Times New Roman"/>
        </w:rPr>
        <w:softHyphen/>
        <w:t>тировать их со снятыми колпаками (рассеивателями);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пользоваться электроутюгами, электроплитками, элек</w:t>
      </w:r>
      <w:r w:rsidRPr="00A659E0">
        <w:rPr>
          <w:rFonts w:ascii="Times New Roman" w:hAnsi="Times New Roman"/>
        </w:rPr>
        <w:softHyphen/>
        <w:t>трочайниками и другими электронагревательными при</w:t>
      </w:r>
      <w:r w:rsidRPr="00A659E0">
        <w:rPr>
          <w:rFonts w:ascii="Times New Roman" w:hAnsi="Times New Roman"/>
        </w:rPr>
        <w:softHyphen/>
        <w:t>борами без подставок из негорючих материалов;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оставлять без присмотра включенные в сеть электрона</w:t>
      </w:r>
      <w:r w:rsidRPr="00A659E0">
        <w:rPr>
          <w:rFonts w:ascii="Times New Roman" w:hAnsi="Times New Roman"/>
        </w:rPr>
        <w:softHyphen/>
        <w:t>гревательные приборы, телевизоры, радиоприемники и т. п.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применять нестандартные (самодельные) электронагре</w:t>
      </w:r>
      <w:r w:rsidRPr="00A659E0">
        <w:rPr>
          <w:rFonts w:ascii="Times New Roman" w:hAnsi="Times New Roman"/>
        </w:rPr>
        <w:softHyphen/>
        <w:t>вательные приборы, использовать некалиброванные плав</w:t>
      </w:r>
      <w:r w:rsidRPr="00A659E0">
        <w:rPr>
          <w:rFonts w:ascii="Times New Roman" w:hAnsi="Times New Roman"/>
        </w:rPr>
        <w:softHyphen/>
        <w:t>кие вставки или другие самодельные аппараты защиты о' перегрузки и короткого замыкания;</w:t>
      </w:r>
    </w:p>
    <w:p w:rsidR="00444CAC" w:rsidRPr="00A659E0" w:rsidRDefault="00444CAC" w:rsidP="00A659E0">
      <w:pPr>
        <w:ind w:firstLine="720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прокладывать транзитные электропроводки и кабельные линии через складские помещения, а также через пожароопасные и взрывопожароопасные зоны;</w:t>
      </w:r>
    </w:p>
    <w:p w:rsidR="00444CAC" w:rsidRPr="00A659E0" w:rsidRDefault="00444CAC" w:rsidP="00A659E0">
      <w:pPr>
        <w:pStyle w:val="a5"/>
        <w:spacing w:after="0"/>
        <w:rPr>
          <w:sz w:val="24"/>
          <w:szCs w:val="24"/>
        </w:rPr>
      </w:pPr>
      <w:r w:rsidRPr="00A659E0">
        <w:rPr>
          <w:sz w:val="24"/>
          <w:szCs w:val="24"/>
        </w:rPr>
        <w:t>Переносные электрические светильники должны быть выполнены с применением гибких электропроводок, оборудованы стеклянными колпаками, а также защищены предохранительными сетками и снабжены крючками для подвески.</w:t>
      </w:r>
    </w:p>
    <w:p w:rsidR="00444CAC" w:rsidRPr="00A659E0" w:rsidRDefault="00444CAC" w:rsidP="00A659E0">
      <w:pPr>
        <w:pStyle w:val="a3"/>
        <w:spacing w:before="0"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44CAC" w:rsidRPr="00A659E0" w:rsidRDefault="00444CAC" w:rsidP="00A659E0">
      <w:pPr>
        <w:pStyle w:val="a3"/>
        <w:spacing w:before="0" w:after="0"/>
        <w:ind w:firstLine="0"/>
        <w:rPr>
          <w:rFonts w:ascii="Times New Roman" w:hAnsi="Times New Roman"/>
          <w:sz w:val="24"/>
          <w:szCs w:val="24"/>
        </w:rPr>
      </w:pPr>
      <w:r w:rsidRPr="00A659E0">
        <w:rPr>
          <w:rFonts w:ascii="Times New Roman" w:hAnsi="Times New Roman"/>
          <w:sz w:val="24"/>
          <w:szCs w:val="24"/>
        </w:rPr>
        <w:t>1</w:t>
      </w:r>
      <w:r w:rsidR="00B14532" w:rsidRPr="00A659E0">
        <w:rPr>
          <w:rFonts w:ascii="Times New Roman" w:hAnsi="Times New Roman"/>
          <w:sz w:val="24"/>
          <w:szCs w:val="24"/>
        </w:rPr>
        <w:t>5</w:t>
      </w:r>
      <w:r w:rsidRPr="00A659E0">
        <w:rPr>
          <w:rFonts w:ascii="Times New Roman" w:hAnsi="Times New Roman"/>
          <w:sz w:val="24"/>
          <w:szCs w:val="24"/>
        </w:rPr>
        <w:t>. Органи</w:t>
      </w:r>
      <w:r w:rsidR="00B14532" w:rsidRPr="00A659E0">
        <w:rPr>
          <w:rFonts w:ascii="Times New Roman" w:hAnsi="Times New Roman"/>
          <w:sz w:val="24"/>
          <w:szCs w:val="24"/>
        </w:rPr>
        <w:t>зация первой медицинской помощи</w:t>
      </w:r>
    </w:p>
    <w:p w:rsidR="00444CAC" w:rsidRPr="00A659E0" w:rsidRDefault="00444CAC" w:rsidP="00A659E0">
      <w:pPr>
        <w:pStyle w:val="a3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A659E0">
        <w:rPr>
          <w:rFonts w:ascii="Times New Roman" w:hAnsi="Times New Roman"/>
          <w:b w:val="0"/>
          <w:sz w:val="24"/>
          <w:szCs w:val="24"/>
        </w:rPr>
        <w:t xml:space="preserve"> Первая медицинская помощь представляет собой комплекс срочных мероприятий, проводимых при несчастных случаях и внезапных заболеваниях, направленных на прекращение действия повреждающего фактора, на устранение явлений, угрожающих жизни, на облегчение страданий и подготовку пострадавшего к отправке в лечебное учреждение. Первая медицинская помощь - это простейшие медицинские действия, выполняемые непосредственно на месте происшествия, в кратчайшие сроки после травмы. </w:t>
      </w:r>
      <w:r w:rsidRPr="00A659E0">
        <w:rPr>
          <w:rFonts w:ascii="Times New Roman" w:hAnsi="Times New Roman"/>
          <w:b w:val="0"/>
          <w:sz w:val="24"/>
          <w:szCs w:val="24"/>
        </w:rPr>
        <w:lastRenderedPageBreak/>
        <w:t>Она оказывается, как правило, не медиками, а работниками, находящимися в момент происшествия непосредственно на месте происшествия или вблизи от него. Считается оптимальным сроком оказания первой медицинской помощи - 30 минут после травмы.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u w:val="single"/>
        </w:rPr>
      </w:pPr>
      <w:proofErr w:type="gramStart"/>
      <w:r w:rsidRPr="00A659E0">
        <w:rPr>
          <w:rFonts w:ascii="Times New Roman" w:hAnsi="Times New Roman"/>
          <w:u w:val="single"/>
        </w:rPr>
        <w:t>Оказывающему</w:t>
      </w:r>
      <w:proofErr w:type="gramEnd"/>
      <w:r w:rsidRPr="00A659E0">
        <w:rPr>
          <w:rFonts w:ascii="Times New Roman" w:hAnsi="Times New Roman"/>
          <w:u w:val="single"/>
        </w:rPr>
        <w:t xml:space="preserve"> помощь необходимо придерживаться следующих рекомендаций: 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освободить пострадавшего от дальнейшего воздействия на него опасного производственного фактора (электрического тока, химических веществ, воды и др.),  оценить состояние пострадавшего, при необходимости вынести на свежий воздух, освободить от стесняющей дыхание одежды;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определить характер и степень повреждения, для чего обнажить поврежденную часть тела или снять с пострадавшего всю одежду. Раздевание и одевание пострадавшего должны производить осторожно, не вызывать болезненных ощущений или повторного повреждения;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выполнить необходимые мероприятия по спасанию пострадавшего в порядке срочности (восстановить проходимость дыхательных путей, в случае необходимости провести искусственное дыхание, наружный массаж сердца, остановить кровотечение, иммобилизовать место перелома, наложить повязку и т.п.);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поддержать основные жизненные функции пострадавшего до прибытия медицинского работника;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вызвать медицинских работников, либо принять меры для транспортировки пострадавшего в ближайшее лечебное учреждение.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u w:val="single"/>
        </w:rPr>
      </w:pPr>
      <w:r w:rsidRPr="00A659E0">
        <w:rPr>
          <w:rFonts w:ascii="Times New Roman" w:hAnsi="Times New Roman"/>
          <w:u w:val="single"/>
        </w:rPr>
        <w:t>Оказывающий помощь должен знать: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основы работы в экстремальных условиях;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основные признаки нарушения жизненно важных функций организма человека;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правила, методы, приемы оказания первой медицинской, реанимационной помощи применительно к особенностям конкретного несчастного случая, конкретного человека;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b/>
        </w:rPr>
      </w:pPr>
      <w:r w:rsidRPr="00A659E0">
        <w:rPr>
          <w:rFonts w:ascii="Times New Roman" w:hAnsi="Times New Roman"/>
        </w:rPr>
        <w:t>основные способы переноски и эвакуации пострадавших.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  <w:u w:val="single"/>
        </w:rPr>
      </w:pPr>
      <w:r w:rsidRPr="00A659E0">
        <w:rPr>
          <w:rFonts w:ascii="Times New Roman" w:hAnsi="Times New Roman"/>
          <w:u w:val="single"/>
        </w:rPr>
        <w:t>Оказывающий помощь должен уметь: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быстро и правильно оценить ситуацию, ориентироваться в экстремальных условиях (в том числе в электроустановках, на воде и пр.);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оценивать состояние пострадавшего, диагностировать вид, особенности поражения (травмы);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определять вид  необходимой первой медицинской помощи, последовательность проведения соответствующих мероприятий, контролировать их эффективность, при необходимости - осуществлять коррекцию мероприятий;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правильно осуществлять весь комплекс экстренной реанимационной помощи, контролировать эффективность, корректировать реанимационные мероприятия с учетом состояния пострадавшего;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временно останавливать кровотечение путем наложения жгута, давящей повязки, пальцевого прижатия  сосуда;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выполнять искусственное дыхание "изо рта в рот" ("изо рта в нос") и закрытый массаж сердца и оценивать их эффективность;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накладывать повязки, косынки, транспортные шины при переломах костей скелета, тяжелых ушибах;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иммобилизовать поврежденную часть тела при переломе костей, тяжелом ушибе, термическом поражении;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оказывать помощь при поражениях электрическим током, в том числе в экстремальных условиях;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 xml:space="preserve">оказывать помощь при тепловом и солнечном </w:t>
      </w:r>
      <w:proofErr w:type="gramStart"/>
      <w:r w:rsidRPr="00A659E0">
        <w:rPr>
          <w:rFonts w:ascii="Times New Roman" w:hAnsi="Times New Roman"/>
        </w:rPr>
        <w:t>ударах</w:t>
      </w:r>
      <w:proofErr w:type="gramEnd"/>
      <w:r w:rsidRPr="00A659E0">
        <w:rPr>
          <w:rFonts w:ascii="Times New Roman" w:hAnsi="Times New Roman"/>
        </w:rPr>
        <w:t>, утоплении, остром отравлении, рвоте, бессознательном состоянии;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использовать подручные средства при оказании первой медицинской помощи, при переносе, погрузке, транспортировке пострадавшего;</w:t>
      </w:r>
    </w:p>
    <w:p w:rsidR="00444CAC" w:rsidRPr="00A659E0" w:rsidRDefault="00444CAC" w:rsidP="00A659E0">
      <w:pPr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определять необходимость вызова скорой медицинской помощи, медицинского работника;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t>эвакуировать пострадавшего попутным (неприспособленным) транспортом;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r w:rsidRPr="00A659E0">
        <w:rPr>
          <w:rFonts w:ascii="Times New Roman" w:hAnsi="Times New Roman"/>
        </w:rPr>
        <w:lastRenderedPageBreak/>
        <w:t>пользоваться аптечкой первой помощи.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  <w:proofErr w:type="gramStart"/>
      <w:r w:rsidRPr="00A659E0">
        <w:rPr>
          <w:rFonts w:ascii="Times New Roman" w:hAnsi="Times New Roman"/>
        </w:rPr>
        <w:t>В зависимости от воздействующего фактора травмы подразделяются на механические (раны, ушибы, разрывы внутренних органов, переломы костей, вывихи), физические (ожоги, тепловой удар, обморожения, поражения электрическим током или молнией, лучевая болезнь и др.), химические (воздействия кислот, щелочей, отравляющих веществ), биологические (воздействие бактериальных токсинов), психические (испуг, шок, и др.).</w:t>
      </w:r>
      <w:proofErr w:type="gramEnd"/>
      <w:r w:rsidRPr="00A659E0">
        <w:rPr>
          <w:rFonts w:ascii="Times New Roman" w:hAnsi="Times New Roman"/>
        </w:rPr>
        <w:t xml:space="preserve"> В зависимости от вида травмы пользуются определенным набором мер, направленных на спасение жизни и здоровья пострадавшего.</w:t>
      </w:r>
    </w:p>
    <w:p w:rsidR="00444CAC" w:rsidRPr="00A659E0" w:rsidRDefault="00444CAC" w:rsidP="00A659E0">
      <w:pPr>
        <w:ind w:firstLine="567"/>
        <w:jc w:val="both"/>
        <w:rPr>
          <w:rFonts w:ascii="Times New Roman" w:hAnsi="Times New Roman"/>
        </w:rPr>
      </w:pPr>
    </w:p>
    <w:p w:rsidR="00595C61" w:rsidRPr="00A659E0" w:rsidRDefault="00595C61" w:rsidP="00A659E0">
      <w:pPr>
        <w:rPr>
          <w:rFonts w:ascii="Times New Roman" w:hAnsi="Times New Roman"/>
        </w:rPr>
      </w:pPr>
    </w:p>
    <w:sectPr w:rsidR="00595C61" w:rsidRPr="00A659E0" w:rsidSect="001D269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D503B1"/>
    <w:rsid w:val="000020DB"/>
    <w:rsid w:val="000535CE"/>
    <w:rsid w:val="000B042A"/>
    <w:rsid w:val="000B6FD8"/>
    <w:rsid w:val="000E6B85"/>
    <w:rsid w:val="001A5304"/>
    <w:rsid w:val="001B24AA"/>
    <w:rsid w:val="001D2690"/>
    <w:rsid w:val="00205920"/>
    <w:rsid w:val="00271568"/>
    <w:rsid w:val="00281CCD"/>
    <w:rsid w:val="00282D5E"/>
    <w:rsid w:val="002907A3"/>
    <w:rsid w:val="002A00F0"/>
    <w:rsid w:val="002A1C82"/>
    <w:rsid w:val="00302F4D"/>
    <w:rsid w:val="00400268"/>
    <w:rsid w:val="00444CAC"/>
    <w:rsid w:val="004459DC"/>
    <w:rsid w:val="0048125E"/>
    <w:rsid w:val="004879DC"/>
    <w:rsid w:val="00487DA9"/>
    <w:rsid w:val="004A2B75"/>
    <w:rsid w:val="004F0E13"/>
    <w:rsid w:val="004F6DC7"/>
    <w:rsid w:val="00506F67"/>
    <w:rsid w:val="00507AEE"/>
    <w:rsid w:val="00595C61"/>
    <w:rsid w:val="005B7C73"/>
    <w:rsid w:val="00674CE4"/>
    <w:rsid w:val="00771CD2"/>
    <w:rsid w:val="00781588"/>
    <w:rsid w:val="007945A4"/>
    <w:rsid w:val="00822E8B"/>
    <w:rsid w:val="008C03BD"/>
    <w:rsid w:val="008F3C6A"/>
    <w:rsid w:val="009712FD"/>
    <w:rsid w:val="009C10CE"/>
    <w:rsid w:val="009D4FD4"/>
    <w:rsid w:val="009F0F98"/>
    <w:rsid w:val="00A12FDE"/>
    <w:rsid w:val="00A659E0"/>
    <w:rsid w:val="00A81C71"/>
    <w:rsid w:val="00A95B1B"/>
    <w:rsid w:val="00AC7E25"/>
    <w:rsid w:val="00AE1145"/>
    <w:rsid w:val="00B021C6"/>
    <w:rsid w:val="00B04836"/>
    <w:rsid w:val="00B14532"/>
    <w:rsid w:val="00B1607E"/>
    <w:rsid w:val="00B658F5"/>
    <w:rsid w:val="00BC5076"/>
    <w:rsid w:val="00C14C74"/>
    <w:rsid w:val="00C613D7"/>
    <w:rsid w:val="00C91011"/>
    <w:rsid w:val="00CE0777"/>
    <w:rsid w:val="00D46E2A"/>
    <w:rsid w:val="00D503B1"/>
    <w:rsid w:val="00D96070"/>
    <w:rsid w:val="00DB4009"/>
    <w:rsid w:val="00DF76C5"/>
    <w:rsid w:val="00E95D03"/>
    <w:rsid w:val="00EC1B6E"/>
    <w:rsid w:val="00EC3586"/>
    <w:rsid w:val="00EF2622"/>
    <w:rsid w:val="00EF5828"/>
    <w:rsid w:val="00F42895"/>
    <w:rsid w:val="00F56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AC"/>
    <w:pPr>
      <w:spacing w:after="0" w:line="240" w:lineRule="auto"/>
    </w:pPr>
    <w:rPr>
      <w:rFonts w:ascii="TimesET" w:eastAsia="Times New Roman" w:hAnsi="TimesET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44CAC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44CAC"/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44CAC"/>
    <w:pPr>
      <w:widowControl w:val="0"/>
      <w:overflowPunct w:val="0"/>
      <w:autoSpaceDE w:val="0"/>
      <w:autoSpaceDN w:val="0"/>
      <w:adjustRightInd w:val="0"/>
      <w:spacing w:before="240" w:after="60"/>
      <w:ind w:firstLine="72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444CAC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5">
    <w:name w:val="Body Text"/>
    <w:basedOn w:val="a"/>
    <w:link w:val="a6"/>
    <w:unhideWhenUsed/>
    <w:rsid w:val="00444CAC"/>
    <w:pPr>
      <w:widowControl w:val="0"/>
      <w:overflowPunct w:val="0"/>
      <w:autoSpaceDE w:val="0"/>
      <w:autoSpaceDN w:val="0"/>
      <w:adjustRightInd w:val="0"/>
      <w:spacing w:after="120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44C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nhideWhenUsed/>
    <w:rsid w:val="00444CAC"/>
    <w:pPr>
      <w:snapToGrid w:val="0"/>
      <w:jc w:val="both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rsid w:val="00444CAC"/>
    <w:rPr>
      <w:rFonts w:ascii="TimesET" w:eastAsia="Times New Roman" w:hAnsi="TimesET" w:cs="Times New Roman"/>
      <w:color w:val="000000"/>
      <w:sz w:val="20"/>
      <w:szCs w:val="24"/>
      <w:lang w:eastAsia="ru-RU"/>
    </w:rPr>
  </w:style>
  <w:style w:type="paragraph" w:customStyle="1" w:styleId="a7">
    <w:name w:val="Заголовок статьи"/>
    <w:basedOn w:val="a"/>
    <w:next w:val="a"/>
    <w:rsid w:val="00444CA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8">
    <w:name w:val="Subtitle"/>
    <w:basedOn w:val="a"/>
    <w:next w:val="a5"/>
    <w:link w:val="a9"/>
    <w:qFormat/>
    <w:rsid w:val="002907A3"/>
    <w:pPr>
      <w:suppressAutoHyphens/>
      <w:jc w:val="center"/>
    </w:pPr>
    <w:rPr>
      <w:rFonts w:asciiTheme="minorHAnsi" w:eastAsiaTheme="minorHAnsi" w:hAnsiTheme="minorHAnsi" w:cstheme="minorBidi"/>
      <w:b/>
      <w:bCs/>
      <w:lang w:eastAsia="ar-SA"/>
    </w:rPr>
  </w:style>
  <w:style w:type="character" w:customStyle="1" w:styleId="a9">
    <w:name w:val="Подзаголовок Знак"/>
    <w:basedOn w:val="a0"/>
    <w:link w:val="a8"/>
    <w:rsid w:val="002907A3"/>
    <w:rPr>
      <w:b/>
      <w:bCs/>
      <w:sz w:val="24"/>
      <w:szCs w:val="24"/>
      <w:lang w:eastAsia="ar-SA"/>
    </w:rPr>
  </w:style>
  <w:style w:type="character" w:customStyle="1" w:styleId="bolder">
    <w:name w:val="bolder"/>
    <w:basedOn w:val="a0"/>
    <w:rsid w:val="002907A3"/>
  </w:style>
  <w:style w:type="paragraph" w:styleId="aa">
    <w:name w:val="Balloon Text"/>
    <w:basedOn w:val="a"/>
    <w:link w:val="ab"/>
    <w:uiPriority w:val="99"/>
    <w:semiHidden/>
    <w:unhideWhenUsed/>
    <w:rsid w:val="00B658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8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AC"/>
    <w:pPr>
      <w:spacing w:after="0" w:line="240" w:lineRule="auto"/>
    </w:pPr>
    <w:rPr>
      <w:rFonts w:ascii="TimesET" w:eastAsia="Times New Roman" w:hAnsi="TimesET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44CAC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44CAC"/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44CAC"/>
    <w:pPr>
      <w:widowControl w:val="0"/>
      <w:overflowPunct w:val="0"/>
      <w:autoSpaceDE w:val="0"/>
      <w:autoSpaceDN w:val="0"/>
      <w:adjustRightInd w:val="0"/>
      <w:spacing w:before="240" w:after="60"/>
      <w:ind w:firstLine="72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444CAC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5">
    <w:name w:val="Body Text"/>
    <w:basedOn w:val="a"/>
    <w:link w:val="a6"/>
    <w:unhideWhenUsed/>
    <w:rsid w:val="00444CAC"/>
    <w:pPr>
      <w:widowControl w:val="0"/>
      <w:overflowPunct w:val="0"/>
      <w:autoSpaceDE w:val="0"/>
      <w:autoSpaceDN w:val="0"/>
      <w:adjustRightInd w:val="0"/>
      <w:spacing w:after="120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44C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nhideWhenUsed/>
    <w:rsid w:val="00444CAC"/>
    <w:pPr>
      <w:snapToGrid w:val="0"/>
      <w:jc w:val="both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rsid w:val="00444CAC"/>
    <w:rPr>
      <w:rFonts w:ascii="TimesET" w:eastAsia="Times New Roman" w:hAnsi="TimesET" w:cs="Times New Roman"/>
      <w:color w:val="000000"/>
      <w:sz w:val="20"/>
      <w:szCs w:val="24"/>
      <w:lang w:eastAsia="ru-RU"/>
    </w:rPr>
  </w:style>
  <w:style w:type="paragraph" w:customStyle="1" w:styleId="a7">
    <w:name w:val="Заголовок статьи"/>
    <w:basedOn w:val="a"/>
    <w:next w:val="a"/>
    <w:rsid w:val="00444CA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8">
    <w:name w:val="Subtitle"/>
    <w:basedOn w:val="a"/>
    <w:next w:val="a5"/>
    <w:link w:val="a9"/>
    <w:qFormat/>
    <w:rsid w:val="002907A3"/>
    <w:pPr>
      <w:suppressAutoHyphens/>
      <w:jc w:val="center"/>
    </w:pPr>
    <w:rPr>
      <w:rFonts w:asciiTheme="minorHAnsi" w:eastAsiaTheme="minorHAnsi" w:hAnsiTheme="minorHAnsi" w:cstheme="minorBidi"/>
      <w:b/>
      <w:bCs/>
      <w:lang w:eastAsia="ar-SA"/>
    </w:rPr>
  </w:style>
  <w:style w:type="character" w:customStyle="1" w:styleId="a9">
    <w:name w:val="Подзаголовок Знак"/>
    <w:basedOn w:val="a0"/>
    <w:link w:val="a8"/>
    <w:rsid w:val="002907A3"/>
    <w:rPr>
      <w:b/>
      <w:bCs/>
      <w:sz w:val="24"/>
      <w:szCs w:val="24"/>
      <w:lang w:eastAsia="ar-SA"/>
    </w:rPr>
  </w:style>
  <w:style w:type="character" w:customStyle="1" w:styleId="bolder">
    <w:name w:val="bolder"/>
    <w:basedOn w:val="a0"/>
    <w:rsid w:val="002907A3"/>
  </w:style>
  <w:style w:type="paragraph" w:styleId="aa">
    <w:name w:val="Balloon Text"/>
    <w:basedOn w:val="a"/>
    <w:link w:val="ab"/>
    <w:uiPriority w:val="99"/>
    <w:semiHidden/>
    <w:unhideWhenUsed/>
    <w:rsid w:val="00B658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8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4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F1439-2AA7-46C0-B7A5-5628BEBC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7624</Words>
  <Characters>43457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Тимофеев</dc:creator>
  <cp:lastModifiedBy>User</cp:lastModifiedBy>
  <cp:revision>4</cp:revision>
  <cp:lastPrinted>2024-10-31T06:10:00Z</cp:lastPrinted>
  <dcterms:created xsi:type="dcterms:W3CDTF">2024-03-26T09:45:00Z</dcterms:created>
  <dcterms:modified xsi:type="dcterms:W3CDTF">2024-10-31T06:10:00Z</dcterms:modified>
</cp:coreProperties>
</file>