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5" w:rsidRPr="007D1535" w:rsidRDefault="007D1535" w:rsidP="003B0C08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1535">
        <w:rPr>
          <w:rFonts w:ascii="Times New Roman" w:hAnsi="Times New Roman" w:cs="Times New Roman"/>
          <w:b/>
          <w:bCs/>
          <w:sz w:val="24"/>
          <w:szCs w:val="24"/>
        </w:rPr>
        <w:t>Памятка</w:t>
      </w:r>
      <w:r w:rsidR="00A9481D" w:rsidRPr="007D1535">
        <w:rPr>
          <w:rFonts w:ascii="Times New Roman" w:hAnsi="Times New Roman" w:cs="Times New Roman"/>
          <w:b/>
          <w:bCs/>
          <w:sz w:val="24"/>
          <w:szCs w:val="24"/>
        </w:rPr>
        <w:t xml:space="preserve"> по вопрос</w:t>
      </w:r>
      <w:r w:rsidR="00856AB8" w:rsidRPr="007D1535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A9481D" w:rsidRPr="007D1535">
        <w:rPr>
          <w:rFonts w:ascii="Times New Roman" w:hAnsi="Times New Roman" w:cs="Times New Roman"/>
          <w:b/>
          <w:bCs/>
          <w:sz w:val="24"/>
          <w:szCs w:val="24"/>
        </w:rPr>
        <w:t xml:space="preserve"> перехода на новую систему обращения с отходами</w:t>
      </w:r>
      <w:r w:rsidRPr="007D15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72F5" w:rsidRDefault="007D1535" w:rsidP="003B0C08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1535">
        <w:rPr>
          <w:rFonts w:ascii="Times New Roman" w:hAnsi="Times New Roman" w:cs="Times New Roman"/>
          <w:b/>
          <w:bCs/>
          <w:sz w:val="24"/>
          <w:szCs w:val="24"/>
        </w:rPr>
        <w:t xml:space="preserve">(для работы </w:t>
      </w:r>
      <w:r w:rsidR="00B75990" w:rsidRPr="007D1535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7D1535">
        <w:rPr>
          <w:rFonts w:ascii="Times New Roman" w:hAnsi="Times New Roman" w:cs="Times New Roman"/>
          <w:b/>
          <w:bCs/>
          <w:sz w:val="24"/>
          <w:szCs w:val="24"/>
        </w:rPr>
        <w:t xml:space="preserve"> населением)</w:t>
      </w:r>
    </w:p>
    <w:p w:rsidR="007D1535" w:rsidRDefault="007D1535" w:rsidP="003B0C08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B3252" w:rsidRPr="005B3252" w:rsidRDefault="005B3252" w:rsidP="005B32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</w:p>
    <w:p w:rsidR="005B3252" w:rsidRPr="005B3252" w:rsidRDefault="005B3252" w:rsidP="005B32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B3252">
        <w:rPr>
          <w:rFonts w:ascii="Times New Roman" w:hAnsi="Times New Roman" w:cs="Times New Roman"/>
          <w:color w:val="231F20"/>
          <w:sz w:val="24"/>
          <w:szCs w:val="24"/>
        </w:rPr>
        <w:t xml:space="preserve">С 1 января 2019 года вся страна перейдет на новую систему обращения с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твердыми коммунальными </w:t>
      </w:r>
      <w:r w:rsidRPr="005B3252">
        <w:rPr>
          <w:rFonts w:ascii="Times New Roman" w:hAnsi="Times New Roman" w:cs="Times New Roman"/>
          <w:color w:val="231F20"/>
          <w:sz w:val="24"/>
          <w:szCs w:val="24"/>
        </w:rPr>
        <w:t>отходами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. </w:t>
      </w:r>
    </w:p>
    <w:p w:rsidR="005B3252" w:rsidRPr="005B3252" w:rsidRDefault="005B3252" w:rsidP="005B32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B3252">
        <w:rPr>
          <w:rFonts w:ascii="Times New Roman" w:hAnsi="Times New Roman" w:cs="Times New Roman"/>
          <w:color w:val="231F20"/>
          <w:sz w:val="24"/>
          <w:szCs w:val="24"/>
        </w:rPr>
        <w:t>Основной целью реформы является минимизация захоронения отходов путем максимального отбора «полезных компонентов» на сортировочных комплексах, введения раздельного сбора,  компостирования органических отходов, переработки и безопасного размещения не утилизируемых отходов, тем самым снижение негативного воздействия на окружающую среду и сокращение несанкционированных свалок, которые на сегодняшний день расположены рядом практически с каждой деревней.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Термин «твердые коммунальные отходы» введен еще 1 января 2015 года и пришел на смену </w:t>
      </w:r>
      <w:r w:rsidR="00BB2C54" w:rsidRPr="005E04A5">
        <w:rPr>
          <w:rFonts w:ascii="Times New Roman" w:hAnsi="Times New Roman" w:cs="Times New Roman"/>
          <w:color w:val="231F20"/>
          <w:sz w:val="24"/>
          <w:szCs w:val="24"/>
        </w:rPr>
        <w:t>твердым бытовым отходам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856AB8" w:rsidRPr="00856AB8" w:rsidRDefault="00856AB8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856AB8">
        <w:rPr>
          <w:rFonts w:ascii="Times New Roman" w:hAnsi="Times New Roman" w:cs="Times New Roman"/>
          <w:color w:val="231F20"/>
          <w:sz w:val="24"/>
          <w:szCs w:val="24"/>
        </w:rPr>
        <w:t>Твердые коммунальные отходы -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B3608B" w:rsidRPr="005E04A5" w:rsidRDefault="003B0C08" w:rsidP="00EE61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С </w:t>
      </w:r>
      <w:r w:rsidR="005B3252">
        <w:rPr>
          <w:rFonts w:ascii="Times New Roman" w:hAnsi="Times New Roman" w:cs="Times New Roman"/>
          <w:color w:val="231F20"/>
          <w:sz w:val="24"/>
          <w:szCs w:val="24"/>
        </w:rPr>
        <w:t xml:space="preserve">нового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года услуга по вывозу ТКО перейдет из статуса «жилищной» в статус «коммунальной» (ч. 4 ст. 154 ЖК РФ</w:t>
      </w:r>
      <w:r w:rsidR="00B3608B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), </w:t>
      </w:r>
      <w:r w:rsidR="00B3608B" w:rsidRPr="005E04A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 в действие институт регионального оператора по обращению с твердыми коммунальными отходами.</w:t>
      </w:r>
    </w:p>
    <w:p w:rsidR="00497529" w:rsidRDefault="0049752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4C98" w:rsidRPr="00D84C98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4C98">
        <w:rPr>
          <w:rFonts w:ascii="Times New Roman" w:hAnsi="Times New Roman" w:cs="Times New Roman"/>
          <w:b/>
          <w:bCs/>
          <w:sz w:val="24"/>
          <w:szCs w:val="24"/>
        </w:rPr>
        <w:t xml:space="preserve">Региональный оператор </w:t>
      </w:r>
      <w:r w:rsidRPr="00D84C98">
        <w:rPr>
          <w:rFonts w:ascii="Times New Roman" w:hAnsi="Times New Roman" w:cs="Times New Roman"/>
          <w:b/>
          <w:sz w:val="24"/>
          <w:szCs w:val="24"/>
        </w:rPr>
        <w:t>по обращению с ТКО</w:t>
      </w:r>
    </w:p>
    <w:p w:rsidR="005921B8" w:rsidRPr="00D71958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Региональный оператор по обращению с ТКО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регоператор)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- </w:t>
      </w:r>
      <w:r w:rsidRPr="00D71958">
        <w:rPr>
          <w:rFonts w:ascii="Times New Roman" w:hAnsi="Times New Roman" w:cs="Times New Roman"/>
          <w:color w:val="231F20"/>
          <w:sz w:val="24"/>
          <w:szCs w:val="24"/>
        </w:rPr>
        <w:t xml:space="preserve">юридическое лицо, которое обязано заключить договор на оказание услуг по обращению с твердыми коммунальными отходами с собственником твердых коммунальных отходов, которые образуются и </w:t>
      </w:r>
      <w:proofErr w:type="gramStart"/>
      <w:r w:rsidRPr="00D71958">
        <w:rPr>
          <w:rFonts w:ascii="Times New Roman" w:hAnsi="Times New Roman" w:cs="Times New Roman"/>
          <w:color w:val="231F20"/>
          <w:sz w:val="24"/>
          <w:szCs w:val="24"/>
        </w:rPr>
        <w:t>места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D71958">
        <w:rPr>
          <w:rFonts w:ascii="Times New Roman" w:hAnsi="Times New Roman" w:cs="Times New Roman"/>
          <w:color w:val="231F20"/>
          <w:sz w:val="24"/>
          <w:szCs w:val="24"/>
        </w:rPr>
        <w:t>накопления которых находятся в зоне деятельности регоператора.</w:t>
      </w:r>
    </w:p>
    <w:p w:rsidR="005921B8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Регоператор занимается сбором, транспортировкой, обработкой, утилизацией, обезвреживанием, захоронением ТКО. Делать это он может не только самостоятельно, но и с привлечением операторов по обращению с ТКО.</w:t>
      </w:r>
    </w:p>
    <w:p w:rsidR="005921B8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Регоператор отвечает за весь цикл обращения с ТКО: сбор – транспортировку – обработку – захоронение. Его услуги оплачивает собственник твёрдых коммунальных отходов.</w:t>
      </w:r>
    </w:p>
    <w:p w:rsidR="001072F5" w:rsidRPr="005E04A5" w:rsidRDefault="001A2774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 w:rsidRPr="001A2774">
        <w:rPr>
          <w:rFonts w:ascii="Times New Roman" w:hAnsi="Times New Roman" w:cs="Times New Roman"/>
          <w:color w:val="231F20"/>
          <w:sz w:val="24"/>
          <w:szCs w:val="24"/>
        </w:rPr>
        <w:t>Территориальной схемой обращения с отходами, в том числе с твердыми коммунальными отходами, Республики Башкортостан, утвержденной постановление Правительства Республики Башкортостан от 3 ноября 2016 года №480, территория р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>еспублик</w:t>
      </w:r>
      <w:r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поделена на 5 зон. В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каждой 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из </w:t>
      </w:r>
      <w:r>
        <w:rPr>
          <w:rFonts w:ascii="Times New Roman" w:hAnsi="Times New Roman" w:cs="Times New Roman"/>
          <w:color w:val="231F20"/>
          <w:sz w:val="24"/>
          <w:szCs w:val="24"/>
        </w:rPr>
        <w:t>зон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на основании </w:t>
      </w:r>
      <w:r w:rsidR="00B3608B" w:rsidRPr="005E04A5">
        <w:rPr>
          <w:rFonts w:ascii="Times New Roman" w:hAnsi="Times New Roman" w:cs="Times New Roman"/>
          <w:color w:val="231F20"/>
          <w:sz w:val="24"/>
          <w:szCs w:val="24"/>
        </w:rPr>
        <w:t>конкурсного отбора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>, пров</w:t>
      </w:r>
      <w:r w:rsidR="00B3608B" w:rsidRPr="005E04A5">
        <w:rPr>
          <w:rFonts w:ascii="Times New Roman" w:hAnsi="Times New Roman" w:cs="Times New Roman"/>
          <w:color w:val="231F20"/>
          <w:sz w:val="24"/>
          <w:szCs w:val="24"/>
        </w:rPr>
        <w:t>еденного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Министерством природопользования и экологии Р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еспублики 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>Б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ашкортостан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r w:rsidR="005921B8">
        <w:rPr>
          <w:rFonts w:ascii="Times New Roman" w:hAnsi="Times New Roman" w:cs="Times New Roman"/>
          <w:color w:val="231F20"/>
          <w:sz w:val="24"/>
          <w:szCs w:val="24"/>
        </w:rPr>
        <w:t xml:space="preserve">в 1 полугодии 2018 года 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был выбран </w:t>
      </w:r>
      <w:r w:rsidR="001072F5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регоператор</w:t>
      </w:r>
      <w:r w:rsidR="005921B8">
        <w:rPr>
          <w:rFonts w:ascii="Times New Roman" w:hAnsi="Times New Roman" w:cs="Times New Roman"/>
          <w:bCs/>
          <w:color w:val="231F20"/>
          <w:sz w:val="24"/>
          <w:szCs w:val="24"/>
        </w:rPr>
        <w:t>:</w:t>
      </w:r>
    </w:p>
    <w:p w:rsidR="00B3608B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t>в з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он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№ 1 – МУП «Спецавтохозяйство по уборке города» городского округа город Уфа Республики Башкортостан (городской округ г</w:t>
      </w:r>
      <w:r w:rsidR="00856AB8">
        <w:rPr>
          <w:rFonts w:ascii="Times New Roman" w:hAnsi="Times New Roman" w:cs="Times New Roman"/>
          <w:bCs/>
          <w:color w:val="231F20"/>
          <w:sz w:val="24"/>
          <w:szCs w:val="24"/>
        </w:rPr>
        <w:t>ород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Уфа, муниципальные районы Архангельский, Белокатайский, Благоварский, Благовещенский, Дуванский, Иглинский, Кармаскалинский, Кигинский, Кушнаренковский, Мечетлинский, Нуримановский, Салаватски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й, Уфимский, Чишминский районы);</w:t>
      </w:r>
    </w:p>
    <w:p w:rsidR="00B3608B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t>в з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он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№ 2– ООО «Дюртюлимелиоводстрой» (городские округа города Агидель, Нефтекамск, муниципальные районы Аскинский, Балтачевский, Бирский, Бураевский, Дюртюлинский, Илишевский, Калтасинский, Караидельский, Краснокамский, Мишкинский, Т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атышлинский, Янаульский районы);</w:t>
      </w:r>
    </w:p>
    <w:p w:rsidR="00B3608B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lastRenderedPageBreak/>
        <w:t>в з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он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№ 3 - ООО РО «Эко-сити» (городские округа города Кумертау, Салават, Сибай, Стерлитамак; муниципальные районы Абзелиловский, Аургазинский, Баймакский, Белорецкий, Бурзянский, Гафурийский, Зианчуринский, Стерлибашевский, Зилаирский, Ишимбайский, Кугарчинский, Куюргазинский, Мелеузовский, Миякинский, Стерлитамакский, Учалинский, Фед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оровский, Хайбуллинский районы);</w:t>
      </w:r>
    </w:p>
    <w:p w:rsidR="00B3608B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в </w:t>
      </w:r>
      <w:r w:rsidR="009536C9">
        <w:rPr>
          <w:rFonts w:ascii="Times New Roman" w:hAnsi="Times New Roman" w:cs="Times New Roman"/>
          <w:bCs/>
          <w:color w:val="231F20"/>
          <w:sz w:val="24"/>
          <w:szCs w:val="24"/>
        </w:rPr>
        <w:t>з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он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№ 4 – ООО «Экология Т» (городской округ город Октябрьский, муниципальные районы Альшеевский, Бакалинский, Белебеевский, Бижбулякский, Буздякский, Давлекановский, Ермекеевский, Туймазинский, Ч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екмагушевский, Шаранский район);</w:t>
      </w:r>
    </w:p>
    <w:p w:rsidR="00B3608B" w:rsidRPr="005E04A5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в </w:t>
      </w:r>
      <w:r w:rsidR="009536C9">
        <w:rPr>
          <w:rFonts w:ascii="Times New Roman" w:hAnsi="Times New Roman" w:cs="Times New Roman"/>
          <w:bCs/>
          <w:color w:val="231F20"/>
          <w:sz w:val="24"/>
          <w:szCs w:val="24"/>
        </w:rPr>
        <w:t>з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>он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>е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№ 4+ – ООО «Дюртюлимелиоводстрой» (закрытый автономный территориальный округ г</w:t>
      </w:r>
      <w:r w:rsidR="00856AB8">
        <w:rPr>
          <w:rFonts w:ascii="Times New Roman" w:hAnsi="Times New Roman" w:cs="Times New Roman"/>
          <w:bCs/>
          <w:color w:val="231F20"/>
          <w:sz w:val="24"/>
          <w:szCs w:val="24"/>
        </w:rPr>
        <w:t>ород</w:t>
      </w:r>
      <w:r w:rsidR="00B3608B" w:rsidRPr="005E04A5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Межгорье).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По договору на оказание услуг регоператор обязуется принимать ТКО в объеме и в местах, которые в нем определены, и обеспечивать их сбор, транспортирование, обработку, обезвреживание, захоронение в соответствии с законодательством Российской Федерации.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Ответственность за обращение с ТКО появляется у регоператора с момента их погрузки в мусоровоз в местах сбора и накопления.</w:t>
      </w:r>
    </w:p>
    <w:p w:rsidR="005921B8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</w:p>
    <w:p w:rsidR="005921B8" w:rsidRPr="005921B8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5921B8">
        <w:rPr>
          <w:rFonts w:ascii="Times New Roman" w:hAnsi="Times New Roman" w:cs="Times New Roman"/>
          <w:b/>
          <w:color w:val="231F20"/>
          <w:sz w:val="24"/>
          <w:szCs w:val="24"/>
        </w:rPr>
        <w:t>Создание и содержание контейнерных площадок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Обязанность по созданию контейнерных площадок </w:t>
      </w:r>
      <w:r w:rsidR="00D71958" w:rsidRPr="005E04A5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="00D71958">
        <w:rPr>
          <w:rFonts w:ascii="Times New Roman" w:hAnsi="Times New Roman" w:cs="Times New Roman"/>
          <w:color w:val="231F20"/>
          <w:sz w:val="24"/>
          <w:szCs w:val="24"/>
        </w:rPr>
        <w:t xml:space="preserve"> 01 января 2018 года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возложена на органы местного самоуправления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Постановление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м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Правительства Р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оссийской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Ф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едерации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="00D7195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31 августа 2018 года</w:t>
      </w:r>
      <w:r w:rsidR="00BB2C54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№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1039. Также администраци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D71958">
        <w:rPr>
          <w:rFonts w:ascii="Times New Roman" w:hAnsi="Times New Roman" w:cs="Times New Roman"/>
          <w:color w:val="231F20"/>
          <w:sz w:val="24"/>
          <w:szCs w:val="24"/>
        </w:rPr>
        <w:t xml:space="preserve">будут обязаны </w:t>
      </w:r>
      <w:r w:rsidR="00D71958" w:rsidRPr="005E04A5">
        <w:rPr>
          <w:rFonts w:ascii="Times New Roman" w:hAnsi="Times New Roman" w:cs="Times New Roman"/>
          <w:color w:val="231F20"/>
          <w:sz w:val="24"/>
          <w:szCs w:val="24"/>
        </w:rPr>
        <w:t>ве</w:t>
      </w:r>
      <w:r w:rsidR="00D71958">
        <w:rPr>
          <w:rFonts w:ascii="Times New Roman" w:hAnsi="Times New Roman" w:cs="Times New Roman"/>
          <w:color w:val="231F20"/>
          <w:sz w:val="24"/>
          <w:szCs w:val="24"/>
        </w:rPr>
        <w:t>сти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реестр мест (площадок) накопления ТКО и размеща</w:t>
      </w:r>
      <w:r w:rsidR="00D71958">
        <w:rPr>
          <w:rFonts w:ascii="Times New Roman" w:hAnsi="Times New Roman" w:cs="Times New Roman"/>
          <w:color w:val="231F20"/>
          <w:sz w:val="24"/>
          <w:szCs w:val="24"/>
        </w:rPr>
        <w:t>ть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информацию о внесении или изменении данных в этом реестре в сети «Интернет».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>Контейнерную площадку содержит собственник земельного участка, на котором она установлена. Это регламентировано п</w:t>
      </w:r>
      <w:r w:rsidR="0001116C">
        <w:rPr>
          <w:rFonts w:ascii="Times New Roman" w:hAnsi="Times New Roman" w:cs="Times New Roman"/>
          <w:color w:val="231F20"/>
          <w:sz w:val="24"/>
          <w:szCs w:val="24"/>
        </w:rPr>
        <w:t xml:space="preserve">унктом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13 </w:t>
      </w:r>
      <w:r w:rsidR="00104534">
        <w:rPr>
          <w:rFonts w:ascii="Times New Roman" w:hAnsi="Times New Roman" w:cs="Times New Roman"/>
          <w:color w:val="231F20"/>
          <w:sz w:val="24"/>
          <w:szCs w:val="24"/>
        </w:rPr>
        <w:t>п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остановления Правительства </w:t>
      </w:r>
      <w:r w:rsidR="00BB2C54" w:rsidRPr="005E04A5">
        <w:rPr>
          <w:rFonts w:ascii="Times New Roman" w:hAnsi="Times New Roman" w:cs="Times New Roman"/>
          <w:color w:val="231F20"/>
          <w:sz w:val="24"/>
          <w:szCs w:val="24"/>
        </w:rPr>
        <w:t>Р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оссийской </w:t>
      </w:r>
      <w:r w:rsidR="00BB2C54" w:rsidRPr="005E04A5">
        <w:rPr>
          <w:rFonts w:ascii="Times New Roman" w:hAnsi="Times New Roman" w:cs="Times New Roman"/>
          <w:color w:val="231F20"/>
          <w:sz w:val="24"/>
          <w:szCs w:val="24"/>
        </w:rPr>
        <w:t>Ф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>едерации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BB2C54">
        <w:rPr>
          <w:rFonts w:ascii="Times New Roman" w:hAnsi="Times New Roman" w:cs="Times New Roman"/>
          <w:color w:val="231F20"/>
          <w:sz w:val="24"/>
          <w:szCs w:val="24"/>
        </w:rPr>
        <w:t xml:space="preserve">от 12 ноября 2016 года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№ 1156. Собственниками контейнерных площадок могут быть управляющие организации, ТСЖ и муниципалитеты. Если контейнерная площадка относится к общему имуществу в МКД и находится на его</w:t>
      </w:r>
      <w:r w:rsidR="00B3608B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придомовой территории, то за её содержание и ремонт отвечает управляющая организация. Если контейнерная площадка расположена на муниципальной земле, то её ремонтирует и содержит местная администрация. </w:t>
      </w:r>
    </w:p>
    <w:p w:rsidR="00631323" w:rsidRDefault="00631323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</w:p>
    <w:p w:rsidR="001072F5" w:rsidRPr="005921B8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21B8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1072F5" w:rsidRPr="005921B8">
        <w:rPr>
          <w:rFonts w:ascii="Times New Roman" w:hAnsi="Times New Roman" w:cs="Times New Roman"/>
          <w:b/>
          <w:bCs/>
          <w:sz w:val="24"/>
          <w:szCs w:val="24"/>
        </w:rPr>
        <w:t>аключ</w:t>
      </w:r>
      <w:r w:rsidRPr="005921B8">
        <w:rPr>
          <w:rFonts w:ascii="Times New Roman" w:hAnsi="Times New Roman" w:cs="Times New Roman"/>
          <w:b/>
          <w:bCs/>
          <w:sz w:val="24"/>
          <w:szCs w:val="24"/>
        </w:rPr>
        <w:t>ение</w:t>
      </w:r>
      <w:r w:rsidR="001072F5" w:rsidRPr="005921B8">
        <w:rPr>
          <w:rFonts w:ascii="Times New Roman" w:hAnsi="Times New Roman" w:cs="Times New Roman"/>
          <w:b/>
          <w:bCs/>
          <w:sz w:val="24"/>
          <w:szCs w:val="24"/>
        </w:rPr>
        <w:t xml:space="preserve"> договор</w:t>
      </w:r>
      <w:r w:rsidRPr="005921B8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1072F5" w:rsidRPr="00592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6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оказание услуг по обращению с </w:t>
      </w:r>
      <w:r w:rsidRPr="00592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ТКО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С 1 января 2019 года все граждане, проживающие в многоквартирных домах, частном секторе, а также юридические лица и индивидуальные предприниматели обязаны по закону заключить договор на оказание услуг по обращению с отходами с региональным оператором и оплачивать данную услугу. 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Все ранее заключенные договора на размещение и транспортирование отходов будут считаться недействительными. Права на освобождение от заключения договора по обращению с ТКО с региональным оператором не имеет ни одно юридическое лицо за исключением случаев, предусмотренных законом. </w:t>
      </w:r>
    </w:p>
    <w:p w:rsidR="00586746" w:rsidRPr="00586746" w:rsidRDefault="00586746" w:rsidP="00EE6129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Регоператор не вправе отказать в заключени</w:t>
      </w:r>
      <w:proofErr w:type="gramStart"/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на оказание услуг по обращению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ТКО</w:t>
      </w: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собственнику твердых коммунальных отходов, которые образуются и места накопления которых находятся в зоне его деятельности. </w:t>
      </w:r>
    </w:p>
    <w:p w:rsidR="00586746" w:rsidRDefault="00586746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договору на оказание услуг по обращению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ТКО</w:t>
      </w: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регоператор обязуется принимать </w:t>
      </w:r>
      <w:r w:rsidR="00592DC1">
        <w:rPr>
          <w:rFonts w:ascii="Times New Roman" w:eastAsia="Times New Roman" w:hAnsi="Times New Roman" w:cs="Times New Roman"/>
          <w:sz w:val="24"/>
          <w:szCs w:val="24"/>
          <w:lang w:eastAsia="ru-RU"/>
        </w:rPr>
        <w:t>ТКО</w:t>
      </w: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и в местах (на площадках) накопления, которые определены в этом договоре, и обеспечивать их транспортирование, обработку, обезвреживание, захоронение в соответствии с законодательством Российской Федерации</w:t>
      </w:r>
      <w:r w:rsidR="00592DC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собственник </w:t>
      </w:r>
      <w:r w:rsidR="00592DC1">
        <w:rPr>
          <w:rFonts w:ascii="Times New Roman" w:eastAsia="Times New Roman" w:hAnsi="Times New Roman" w:cs="Times New Roman"/>
          <w:sz w:val="24"/>
          <w:szCs w:val="24"/>
          <w:lang w:eastAsia="ru-RU"/>
        </w:rPr>
        <w:t>ТКО</w:t>
      </w:r>
      <w:r w:rsidRPr="00586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оплачивать</w:t>
      </w:r>
      <w:r w:rsidR="00592D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регионального оператора.</w:t>
      </w:r>
    </w:p>
    <w:p w:rsidR="00592DC1" w:rsidRPr="00592DC1" w:rsidRDefault="001072F5" w:rsidP="00EE612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Форма типового договора на оказание услуг по обращению с ТКО утверждена 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>п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остановлением Правительства РФ №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1156 от 11.12.2016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586746" w:rsidRPr="00586746">
        <w:rPr>
          <w:rFonts w:ascii="Times New Roman" w:hAnsi="Times New Roman" w:cs="Times New Roman"/>
          <w:color w:val="231F20"/>
          <w:sz w:val="24"/>
          <w:szCs w:val="24"/>
        </w:rPr>
        <w:t> 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>«</w:t>
      </w:r>
      <w:r w:rsidR="00586746" w:rsidRPr="00586746">
        <w:rPr>
          <w:rFonts w:ascii="Times New Roman" w:hAnsi="Times New Roman" w:cs="Times New Roman"/>
          <w:color w:val="231F20"/>
          <w:sz w:val="24"/>
          <w:szCs w:val="24"/>
        </w:rPr>
        <w:t xml:space="preserve">Об обращении с твердыми </w:t>
      </w:r>
      <w:r w:rsidR="00586746" w:rsidRPr="00586746"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коммунальными отходами и внесении изменения в постановление Правительства Российской Федерации от 25 августа 2008 г. 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>№</w:t>
      </w:r>
      <w:r w:rsidR="00586746" w:rsidRPr="00586746">
        <w:rPr>
          <w:rFonts w:ascii="Times New Roman" w:hAnsi="Times New Roman" w:cs="Times New Roman"/>
          <w:color w:val="231F20"/>
          <w:sz w:val="24"/>
          <w:szCs w:val="24"/>
        </w:rPr>
        <w:t xml:space="preserve"> 641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>»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 xml:space="preserve"> (далее – постановление Правительства РФ № 1156)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 xml:space="preserve">.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В нем предусмотрено определение объема, места сбора и накопления ТКО, в том числе крупногабаритных</w:t>
      </w:r>
      <w:r w:rsidR="00586746">
        <w:rPr>
          <w:rFonts w:ascii="Times New Roman" w:hAnsi="Times New Roman" w:cs="Times New Roman"/>
          <w:color w:val="231F20"/>
          <w:sz w:val="24"/>
          <w:szCs w:val="24"/>
        </w:rPr>
        <w:t xml:space="preserve"> отходов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, способ складирования, периодичность вывоза. </w:t>
      </w:r>
    </w:p>
    <w:p w:rsidR="00592DC1" w:rsidRPr="00592DC1" w:rsidRDefault="00592DC1" w:rsidP="00EE6129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592DC1">
        <w:t>Регоператор в течение 10</w:t>
      </w:r>
      <w:r w:rsidR="00B52D62">
        <w:t xml:space="preserve"> </w:t>
      </w:r>
      <w:r w:rsidRPr="00592DC1">
        <w:t>рабочих дней со дня утверждения в установленном порядке единого тарифа на услугу регоператора размещает одновременно в печатных</w:t>
      </w:r>
      <w:r>
        <w:t xml:space="preserve"> средствах массовой информации </w:t>
      </w:r>
      <w:r w:rsidRPr="00592DC1">
        <w:t xml:space="preserve">и на своем официальном сайте в сети </w:t>
      </w:r>
      <w:r w:rsidR="00B52D62">
        <w:t>«</w:t>
      </w:r>
      <w:r w:rsidRPr="00592DC1">
        <w:t>Интернет</w:t>
      </w:r>
      <w:r w:rsidR="00B52D62">
        <w:t xml:space="preserve">» </w:t>
      </w:r>
      <w:r w:rsidRPr="00592DC1">
        <w:t xml:space="preserve">адресованное потребителям предложение о заключении договора на оказание услуг по обращению с </w:t>
      </w:r>
      <w:r>
        <w:t>ТКО</w:t>
      </w:r>
      <w:r w:rsidRPr="00592DC1">
        <w:t xml:space="preserve"> и текст типового договора.</w:t>
      </w:r>
    </w:p>
    <w:p w:rsidR="00592DC1" w:rsidRDefault="00592DC1" w:rsidP="00EE6129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592DC1">
        <w:t xml:space="preserve">Потребитель в течение 15 рабочих дней со дня размещения регоператором предложения о заключении договора на оказание услуг по обращению с </w:t>
      </w:r>
      <w:r>
        <w:t>ТКО</w:t>
      </w:r>
      <w:r w:rsidRPr="00592DC1">
        <w:t xml:space="preserve"> направляет регоператору заявку потребителя и документы</w:t>
      </w:r>
      <w:r>
        <w:t>,</w:t>
      </w:r>
      <w:r w:rsidRPr="00592DC1">
        <w:t xml:space="preserve"> </w:t>
      </w:r>
      <w:r>
        <w:t>предусмотренные</w:t>
      </w:r>
      <w:r w:rsidRPr="00592DC1">
        <w:t xml:space="preserve"> </w:t>
      </w:r>
      <w:hyperlink r:id="rId6" w:anchor="/document/71540160/entry/1085" w:history="1">
        <w:r w:rsidRPr="00592DC1">
          <w:t xml:space="preserve">пунктами </w:t>
        </w:r>
        <w:r>
          <w:br/>
        </w:r>
        <w:r w:rsidRPr="00592DC1">
          <w:t>8.5 - 8.7</w:t>
        </w:r>
      </w:hyperlink>
      <w:r w:rsidRPr="00592DC1">
        <w:t>  Правил</w:t>
      </w:r>
      <w:r>
        <w:t xml:space="preserve"> </w:t>
      </w:r>
      <w:r w:rsidRPr="00592DC1">
        <w:t xml:space="preserve">обращения с </w:t>
      </w:r>
      <w:r>
        <w:t>ТКО</w:t>
      </w:r>
      <w:r w:rsidR="009C7955">
        <w:t xml:space="preserve">, утвержденных </w:t>
      </w:r>
      <w:r w:rsidR="009C7955">
        <w:rPr>
          <w:color w:val="231F20"/>
        </w:rPr>
        <w:t xml:space="preserve">постановлением Правительства РФ </w:t>
      </w:r>
      <w:r w:rsidR="009C7955">
        <w:rPr>
          <w:color w:val="231F20"/>
        </w:rPr>
        <w:br/>
        <w:t>№ 1156</w:t>
      </w:r>
      <w:r w:rsidRPr="00592DC1">
        <w:t xml:space="preserve">. </w:t>
      </w:r>
    </w:p>
    <w:p w:rsidR="00592DC1" w:rsidRPr="00592DC1" w:rsidRDefault="00592DC1" w:rsidP="00EE6129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592DC1">
        <w:t xml:space="preserve">В случае если потребитель не направил регоператору заявку в указанный срок, договор на оказание услуг по обращению с </w:t>
      </w:r>
      <w:r>
        <w:t>ТКО</w:t>
      </w:r>
      <w:r w:rsidRPr="00592DC1">
        <w:t xml:space="preserve"> считается заключенным на условиях типового договора и вступившим в силу на 16-й рабочий день после размещения региональным оператором предложения о заключении указанного договора на своем официальном сайте в информационно-телекоммуникационной сети </w:t>
      </w:r>
      <w:r>
        <w:t>«</w:t>
      </w:r>
      <w:r w:rsidRPr="00592DC1">
        <w:t>Интернет</w:t>
      </w:r>
      <w:r>
        <w:t>»</w:t>
      </w:r>
      <w:r w:rsidRPr="00592DC1">
        <w:t>.</w:t>
      </w:r>
    </w:p>
    <w:p w:rsidR="00631323" w:rsidRPr="00592DC1" w:rsidRDefault="00631323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72F5" w:rsidRPr="005921B8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21B8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складированию ТКО для потребителей </w:t>
      </w:r>
    </w:p>
    <w:p w:rsidR="00A71CA9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921B8">
        <w:rPr>
          <w:rFonts w:ascii="Times New Roman" w:hAnsi="Times New Roman" w:cs="Times New Roman"/>
          <w:sz w:val="24"/>
          <w:szCs w:val="24"/>
        </w:rPr>
        <w:t xml:space="preserve">Потребители обязаны </w:t>
      </w:r>
      <w:r w:rsidR="00A71CA9">
        <w:rPr>
          <w:rFonts w:ascii="Times New Roman" w:hAnsi="Times New Roman" w:cs="Times New Roman"/>
          <w:sz w:val="24"/>
          <w:szCs w:val="24"/>
        </w:rPr>
        <w:t>складировать</w:t>
      </w:r>
      <w:r w:rsidRPr="005921B8">
        <w:rPr>
          <w:rFonts w:ascii="Times New Roman" w:hAnsi="Times New Roman" w:cs="Times New Roman"/>
          <w:sz w:val="24"/>
          <w:szCs w:val="24"/>
        </w:rPr>
        <w:t xml:space="preserve"> ТКО в местах</w:t>
      </w:r>
      <w:r w:rsidR="00A71CA9">
        <w:rPr>
          <w:rFonts w:ascii="Times New Roman" w:hAnsi="Times New Roman" w:cs="Times New Roman"/>
          <w:sz w:val="24"/>
          <w:szCs w:val="24"/>
        </w:rPr>
        <w:t xml:space="preserve"> (площадках) накопления отходов, соответствующих санитарно-</w:t>
      </w:r>
      <w:r w:rsidR="00A71CA9">
        <w:rPr>
          <w:rFonts w:ascii="Times New Roman" w:hAnsi="Times New Roman" w:cs="Times New Roman"/>
          <w:color w:val="231F20"/>
          <w:sz w:val="24"/>
          <w:szCs w:val="24"/>
        </w:rPr>
        <w:t xml:space="preserve">эпидемиологическим требованиям. 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В договоре на оказание </w:t>
      </w:r>
      <w:r w:rsidRPr="00D84C98">
        <w:rPr>
          <w:rFonts w:ascii="Times New Roman" w:hAnsi="Times New Roman" w:cs="Times New Roman"/>
          <w:color w:val="231F20"/>
          <w:sz w:val="24"/>
          <w:szCs w:val="24"/>
        </w:rPr>
        <w:t>услуг по обращению с ТКО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, заключённом с регоператором, </w:t>
      </w:r>
      <w:r w:rsidRPr="00D84C98">
        <w:rPr>
          <w:rFonts w:ascii="Times New Roman" w:hAnsi="Times New Roman" w:cs="Times New Roman"/>
          <w:color w:val="231F20"/>
          <w:sz w:val="24"/>
          <w:szCs w:val="24"/>
        </w:rPr>
        <w:t>должен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быть указан способ складирования ТКО. </w:t>
      </w:r>
    </w:p>
    <w:p w:rsidR="001072F5" w:rsidRPr="005E04A5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D84C98">
        <w:rPr>
          <w:rFonts w:ascii="Times New Roman" w:hAnsi="Times New Roman" w:cs="Times New Roman"/>
          <w:color w:val="231F20"/>
          <w:sz w:val="24"/>
          <w:szCs w:val="24"/>
        </w:rPr>
        <w:t xml:space="preserve">Складирование </w:t>
      </w:r>
      <w:r>
        <w:rPr>
          <w:rFonts w:ascii="Times New Roman" w:hAnsi="Times New Roman" w:cs="Times New Roman"/>
          <w:color w:val="231F20"/>
          <w:sz w:val="24"/>
          <w:szCs w:val="24"/>
        </w:rPr>
        <w:t>ТКО</w:t>
      </w:r>
      <w:r w:rsidRPr="00D84C98">
        <w:rPr>
          <w:rFonts w:ascii="Times New Roman" w:hAnsi="Times New Roman" w:cs="Times New Roman"/>
          <w:color w:val="231F20"/>
          <w:sz w:val="24"/>
          <w:szCs w:val="24"/>
        </w:rPr>
        <w:t xml:space="preserve"> осуществляется потребителями следующими способами</w:t>
      </w:r>
      <w:r>
        <w:rPr>
          <w:rFonts w:ascii="Times New Roman" w:hAnsi="Times New Roman" w:cs="Times New Roman"/>
          <w:color w:val="231F20"/>
          <w:sz w:val="24"/>
          <w:szCs w:val="24"/>
        </w:rPr>
        <w:t>, прописанными в договоре</w:t>
      </w:r>
      <w:r w:rsidR="001072F5" w:rsidRPr="00D84C98">
        <w:rPr>
          <w:rFonts w:ascii="Times New Roman" w:hAnsi="Times New Roman" w:cs="Times New Roman"/>
          <w:color w:val="231F20"/>
          <w:sz w:val="24"/>
          <w:szCs w:val="24"/>
        </w:rPr>
        <w:t>: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</w:p>
    <w:p w:rsidR="00D84C98" w:rsidRPr="00D84C98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D84C98">
        <w:rPr>
          <w:rFonts w:ascii="Times New Roman" w:hAnsi="Times New Roman" w:cs="Times New Roman"/>
          <w:color w:val="231F20"/>
          <w:sz w:val="24"/>
          <w:szCs w:val="24"/>
        </w:rPr>
        <w:t>а) в контейнеры, расположенные в мусороприемных камерах (при наличии соответствующей внутридомовой инженерной системы);</w:t>
      </w:r>
    </w:p>
    <w:p w:rsidR="00D84C98" w:rsidRPr="00D84C98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D84C98">
        <w:rPr>
          <w:rFonts w:ascii="Times New Roman" w:hAnsi="Times New Roman" w:cs="Times New Roman"/>
          <w:color w:val="231F20"/>
          <w:sz w:val="24"/>
          <w:szCs w:val="24"/>
        </w:rPr>
        <w:t>б) в контейнеры, бункеры, расположенные на контейнерных площадках;</w:t>
      </w:r>
    </w:p>
    <w:p w:rsidR="00D84C98" w:rsidRPr="00D84C98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D84C98">
        <w:rPr>
          <w:rFonts w:ascii="Times New Roman" w:hAnsi="Times New Roman" w:cs="Times New Roman"/>
          <w:color w:val="231F20"/>
          <w:sz w:val="24"/>
          <w:szCs w:val="24"/>
        </w:rPr>
        <w:t>в) в пакеты или другие емкости, предоставленные регоператором.</w:t>
      </w:r>
    </w:p>
    <w:p w:rsidR="001072F5" w:rsidRPr="005E04A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D84C98">
        <w:rPr>
          <w:rFonts w:ascii="Times New Roman" w:hAnsi="Times New Roman" w:cs="Times New Roman"/>
          <w:color w:val="231F20"/>
          <w:sz w:val="24"/>
          <w:szCs w:val="24"/>
        </w:rPr>
        <w:t>Крупногабаритный отход – мебель, техника и др. – собирается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в бункерах или на специальных площадках, предназначенных для этих целей. </w:t>
      </w:r>
    </w:p>
    <w:p w:rsidR="001072F5" w:rsidRPr="005E04A5" w:rsidRDefault="00D84C9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proofErr w:type="gramStart"/>
      <w:r w:rsidRPr="00D84C98">
        <w:rPr>
          <w:rFonts w:ascii="Times New Roman" w:hAnsi="Times New Roman" w:cs="Times New Roman"/>
          <w:color w:val="231F20"/>
          <w:sz w:val="24"/>
          <w:szCs w:val="24"/>
        </w:rPr>
        <w:t xml:space="preserve">В контейнерах запрещается складировать горящие, раскаленные или горячие отходы, крупногабаритные отходы, снег и лед, осветительные приборы и электрические лампы, содержащие ртуть, батареи и аккумуляторы, медицинские отходы, а также иные отходы, которые могут причинить вред жизни и здоровью лиц, осуществляющих погрузку (разгрузку) контейнеров, повредить контейнеры, мусоровозы или нарушить режим работы объектов по обработке, обезвреживанию, захоронению </w:t>
      </w:r>
      <w:r>
        <w:rPr>
          <w:rFonts w:ascii="Times New Roman" w:hAnsi="Times New Roman" w:cs="Times New Roman"/>
          <w:color w:val="231F20"/>
          <w:sz w:val="24"/>
          <w:szCs w:val="24"/>
        </w:rPr>
        <w:t>ТКО</w:t>
      </w:r>
      <w:r w:rsidRPr="00D84C98">
        <w:rPr>
          <w:rFonts w:ascii="Times New Roman" w:hAnsi="Times New Roman" w:cs="Times New Roman"/>
          <w:color w:val="231F2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Потребителям запрещено устраивать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несанкционированные </w:t>
      </w:r>
      <w:r w:rsidR="001072F5"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свалки и собирать ТКО вне контейнеров. </w:t>
      </w:r>
    </w:p>
    <w:p w:rsidR="001072F5" w:rsidRDefault="001072F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Важно помнить об ответственности: если региональный оператор обнаружит несанкционированное место сбора отходов, объёмом 1 кубический метр, он вправе уведомить </w:t>
      </w:r>
      <w:r w:rsidRPr="005E04A5">
        <w:rPr>
          <w:rFonts w:ascii="Cambria Math" w:hAnsi="Cambria Math" w:cs="Cambria Math"/>
          <w:color w:val="231F20"/>
          <w:sz w:val="24"/>
          <w:szCs w:val="24"/>
        </w:rPr>
        <w:t>ᴏ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нарушении орган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>,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 xml:space="preserve">осуществляющий региональный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государственн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 xml:space="preserve">ый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экологическ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>ий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>надзор – Министерство природопользования и экологии Республики Башкортостан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. За 30 дней собственник земельного участка должен ликвидировать свалку. Если он не пред</w:t>
      </w:r>
      <w:r w:rsidR="009C7955">
        <w:rPr>
          <w:rFonts w:ascii="Times New Roman" w:hAnsi="Times New Roman" w:cs="Times New Roman"/>
          <w:color w:val="231F20"/>
          <w:sz w:val="24"/>
          <w:szCs w:val="24"/>
        </w:rPr>
        <w:t xml:space="preserve">примет никаких действий, свалку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убирает региональный оператор, после чего обращается в суд за возмещением убытков. </w:t>
      </w:r>
    </w:p>
    <w:p w:rsidR="009C7955" w:rsidRDefault="009C7955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2B42" w:rsidRDefault="005D2B42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2B42" w:rsidRDefault="005D2B42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2B42" w:rsidRDefault="005D2B42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921B8" w:rsidRPr="009536C9" w:rsidRDefault="005921B8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9536C9">
        <w:rPr>
          <w:rFonts w:ascii="Times New Roman" w:hAnsi="Times New Roman" w:cs="Times New Roman"/>
          <w:b/>
          <w:color w:val="231F20"/>
          <w:sz w:val="24"/>
          <w:szCs w:val="24"/>
        </w:rPr>
        <w:lastRenderedPageBreak/>
        <w:t xml:space="preserve">Оплата услуг </w:t>
      </w:r>
      <w:r w:rsidR="009536C9" w:rsidRPr="00586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обращению с </w:t>
      </w:r>
      <w:r w:rsidR="009536C9" w:rsidRPr="00592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ТКО</w:t>
      </w:r>
      <w:r w:rsidRPr="009536C9">
        <w:rPr>
          <w:rFonts w:ascii="Times New Roman" w:hAnsi="Times New Roman" w:cs="Times New Roman"/>
          <w:b/>
          <w:color w:val="231F20"/>
          <w:sz w:val="24"/>
          <w:szCs w:val="24"/>
        </w:rPr>
        <w:t>.</w:t>
      </w:r>
    </w:p>
    <w:p w:rsid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 xml:space="preserve">Новая строка — «за оказание услуги по обращению с ТКО» — появится в платежках жителей Башкирии с февраля 2019 года по аналогии с платой за газ, воду и электроэнергию. </w:t>
      </w:r>
    </w:p>
    <w:p w:rsidR="009536C9" w:rsidRPr="009536C9" w:rsidRDefault="009536C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Плата граждан за услугу по обращению с ТКО согласно </w:t>
      </w:r>
      <w:r>
        <w:rPr>
          <w:rFonts w:ascii="Times New Roman" w:hAnsi="Times New Roman" w:cs="Times New Roman"/>
          <w:color w:val="231F20"/>
          <w:sz w:val="24"/>
          <w:szCs w:val="24"/>
        </w:rPr>
        <w:t>П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>остановлению Правительства Российской Федерации от 6 мая 2011 г. № 354 рассчитывается как произведение тарифа и норматива накопления твердых коммунальных отходов на 1</w:t>
      </w:r>
      <w:r>
        <w:rPr>
          <w:rFonts w:ascii="Times New Roman" w:hAnsi="Times New Roman" w:cs="Times New Roman"/>
          <w:color w:val="231F20"/>
          <w:sz w:val="24"/>
          <w:szCs w:val="24"/>
        </w:rPr>
        <w:t> 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>человека.</w:t>
      </w:r>
    </w:p>
    <w:p w:rsidR="00A71CA9" w:rsidRDefault="00345B0C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Максимальный расчетный размер п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>лат</w:t>
      </w:r>
      <w:r>
        <w:rPr>
          <w:rFonts w:ascii="Times New Roman" w:hAnsi="Times New Roman" w:cs="Times New Roman"/>
          <w:color w:val="231F20"/>
          <w:sz w:val="24"/>
          <w:szCs w:val="24"/>
        </w:rPr>
        <w:t>ы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A71CA9">
        <w:rPr>
          <w:rFonts w:ascii="Times New Roman" w:hAnsi="Times New Roman" w:cs="Times New Roman"/>
          <w:color w:val="231F20"/>
          <w:sz w:val="24"/>
          <w:szCs w:val="24"/>
        </w:rPr>
        <w:t xml:space="preserve">граждан за услугу </w:t>
      </w:r>
      <w:r w:rsidR="00A71CA9"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сбору, транспортированию, 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обработк</w:t>
      </w:r>
      <w:r>
        <w:rPr>
          <w:rFonts w:ascii="Times New Roman" w:hAnsi="Times New Roman" w:cs="Times New Roman"/>
          <w:color w:val="231F20"/>
          <w:sz w:val="24"/>
          <w:szCs w:val="24"/>
        </w:rPr>
        <w:t>е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, утилизаци</w:t>
      </w:r>
      <w:r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, обезвреживани</w:t>
      </w:r>
      <w:r>
        <w:rPr>
          <w:rFonts w:ascii="Times New Roman" w:hAnsi="Times New Roman" w:cs="Times New Roman"/>
          <w:color w:val="231F20"/>
          <w:sz w:val="24"/>
          <w:szCs w:val="24"/>
        </w:rPr>
        <w:t>ю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>, захоронени</w:t>
      </w:r>
      <w:r>
        <w:rPr>
          <w:rFonts w:ascii="Times New Roman" w:hAnsi="Times New Roman" w:cs="Times New Roman"/>
          <w:color w:val="231F20"/>
          <w:sz w:val="24"/>
          <w:szCs w:val="24"/>
        </w:rPr>
        <w:t>ю</w:t>
      </w:r>
      <w:r w:rsidRPr="005E04A5">
        <w:rPr>
          <w:rFonts w:ascii="Times New Roman" w:hAnsi="Times New Roman" w:cs="Times New Roman"/>
          <w:color w:val="231F20"/>
          <w:sz w:val="24"/>
          <w:szCs w:val="24"/>
        </w:rPr>
        <w:t xml:space="preserve"> ТКО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A71CA9">
        <w:rPr>
          <w:rFonts w:ascii="Times New Roman" w:hAnsi="Times New Roman" w:cs="Times New Roman"/>
          <w:color w:val="231F20"/>
          <w:sz w:val="24"/>
          <w:szCs w:val="24"/>
        </w:rPr>
        <w:t xml:space="preserve">на 1-го </w:t>
      </w:r>
      <w:proofErr w:type="gramStart"/>
      <w:r w:rsidR="00A71CA9">
        <w:rPr>
          <w:rFonts w:ascii="Times New Roman" w:hAnsi="Times New Roman" w:cs="Times New Roman"/>
          <w:color w:val="231F20"/>
          <w:sz w:val="24"/>
          <w:szCs w:val="24"/>
        </w:rPr>
        <w:t>проживающего</w:t>
      </w:r>
      <w:proofErr w:type="gramEnd"/>
      <w:r w:rsidR="00A71CA9">
        <w:rPr>
          <w:rFonts w:ascii="Times New Roman" w:hAnsi="Times New Roman" w:cs="Times New Roman"/>
          <w:color w:val="231F20"/>
          <w:sz w:val="24"/>
          <w:szCs w:val="24"/>
        </w:rPr>
        <w:t xml:space="preserve"> составит:</w:t>
      </w:r>
    </w:p>
    <w:p w:rsidR="009536C9" w:rsidRDefault="00A71CA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 в зоне № 1 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- 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>70</w:t>
      </w:r>
      <w:r>
        <w:rPr>
          <w:rFonts w:ascii="Times New Roman" w:hAnsi="Times New Roman" w:cs="Times New Roman"/>
          <w:color w:val="231F20"/>
          <w:sz w:val="24"/>
          <w:szCs w:val="24"/>
        </w:rPr>
        <w:t>, 23 рублей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многоквартирном доме (МКД) и </w:t>
      </w:r>
      <w:r>
        <w:rPr>
          <w:rFonts w:ascii="Times New Roman" w:hAnsi="Times New Roman" w:cs="Times New Roman"/>
          <w:color w:val="231F20"/>
          <w:sz w:val="24"/>
          <w:szCs w:val="24"/>
        </w:rPr>
        <w:t>71,33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в инд</w:t>
      </w:r>
      <w:r>
        <w:rPr>
          <w:rFonts w:ascii="Times New Roman" w:hAnsi="Times New Roman" w:cs="Times New Roman"/>
          <w:color w:val="231F20"/>
          <w:sz w:val="24"/>
          <w:szCs w:val="24"/>
        </w:rPr>
        <w:t>ивидуальном жилищном доме (ИЖС);</w:t>
      </w:r>
    </w:p>
    <w:p w:rsidR="00A71CA9" w:rsidRDefault="00A71CA9" w:rsidP="00A71C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2 -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94,35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95,82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A71CA9" w:rsidRDefault="00A71CA9" w:rsidP="00A71C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3 –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95,61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97,10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A71CA9" w:rsidRDefault="00A71CA9" w:rsidP="00A71C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4 –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95,33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96,82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A71CA9" w:rsidRDefault="00A71CA9" w:rsidP="00A71C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4+ -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98,88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100,43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ИЖС.</w:t>
      </w:r>
    </w:p>
    <w:p w:rsidR="009536C9" w:rsidRPr="009536C9" w:rsidRDefault="009536C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9536C9">
        <w:rPr>
          <w:rFonts w:ascii="Times New Roman" w:hAnsi="Times New Roman" w:cs="Times New Roman"/>
          <w:color w:val="231F20"/>
          <w:sz w:val="24"/>
          <w:szCs w:val="24"/>
        </w:rPr>
        <w:t>Правительством Российской Федерации в настоящее время прорабатывается вопрос фиксации ставки платы за негативное воздействие на окружающую среду на уровне 2018 года 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>освобождению от налога на добавленную стоимость в отношении услуг по сбору и вывозу твердых коммунальных отходов, оказываемых региональными операторами.</w:t>
      </w:r>
    </w:p>
    <w:p w:rsidR="00445182" w:rsidRDefault="00A71CA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В случае 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>приняти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я 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Правительством Российской Федерации </w:t>
      </w:r>
      <w:r>
        <w:rPr>
          <w:rFonts w:ascii="Times New Roman" w:hAnsi="Times New Roman" w:cs="Times New Roman"/>
          <w:color w:val="231F20"/>
          <w:sz w:val="24"/>
          <w:szCs w:val="24"/>
        </w:rPr>
        <w:t>выше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указанных решений, </w:t>
      </w:r>
      <w:r w:rsidR="00445182">
        <w:rPr>
          <w:rFonts w:ascii="Times New Roman" w:hAnsi="Times New Roman" w:cs="Times New Roman"/>
          <w:color w:val="231F20"/>
          <w:sz w:val="24"/>
          <w:szCs w:val="24"/>
        </w:rPr>
        <w:t xml:space="preserve">Государственным комитетом Республики Башкортостан по тарифам будет пересмотрены предельные тарифы для региональных операторов, в результате чего  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>плата граждан</w:t>
      </w:r>
      <w:r w:rsidR="00445182">
        <w:rPr>
          <w:rFonts w:ascii="Times New Roman" w:hAnsi="Times New Roman" w:cs="Times New Roman"/>
          <w:color w:val="231F20"/>
          <w:sz w:val="24"/>
          <w:szCs w:val="24"/>
        </w:rPr>
        <w:t xml:space="preserve"> может снизиться и </w:t>
      </w:r>
      <w:r w:rsidR="009536C9" w:rsidRPr="009536C9">
        <w:rPr>
          <w:rFonts w:ascii="Times New Roman" w:hAnsi="Times New Roman" w:cs="Times New Roman"/>
          <w:color w:val="231F20"/>
          <w:sz w:val="24"/>
          <w:szCs w:val="24"/>
        </w:rPr>
        <w:t>составит</w:t>
      </w:r>
      <w:r w:rsidR="00445182">
        <w:rPr>
          <w:rFonts w:ascii="Times New Roman" w:hAnsi="Times New Roman" w:cs="Times New Roman"/>
          <w:color w:val="231F20"/>
          <w:sz w:val="24"/>
          <w:szCs w:val="24"/>
        </w:rPr>
        <w:t>ь на 1-го проживающего:</w:t>
      </w:r>
    </w:p>
    <w:p w:rsidR="00445182" w:rsidRDefault="00445182" w:rsidP="004451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в зоне № 1 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- 57,65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58,55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в ИЖС; </w:t>
      </w:r>
    </w:p>
    <w:p w:rsidR="00445182" w:rsidRDefault="00445182" w:rsidP="004451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2 –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77,05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78,25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445182" w:rsidRDefault="00445182" w:rsidP="004451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3 –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78,08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79,30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445182" w:rsidRDefault="00445182" w:rsidP="004451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4 –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77,86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79,07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ИЖС;</w:t>
      </w:r>
    </w:p>
    <w:p w:rsidR="00445182" w:rsidRDefault="00445182" w:rsidP="004451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в зоне № 4 -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80,76 рублей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в МКД и </w:t>
      </w:r>
      <w:r>
        <w:rPr>
          <w:rFonts w:ascii="Times New Roman" w:hAnsi="Times New Roman" w:cs="Times New Roman"/>
          <w:color w:val="231F20"/>
          <w:sz w:val="24"/>
          <w:szCs w:val="24"/>
        </w:rPr>
        <w:t>82,02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>в ИЖС.</w:t>
      </w:r>
    </w:p>
    <w:p w:rsidR="009536C9" w:rsidRPr="00C72103" w:rsidRDefault="00306566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 xml:space="preserve">Вместе с тем Правительством Республики Башкортостан до момента формирования мест накопления отходов, контейнерной базы в необходимом количестве, регоператорам </w:t>
      </w:r>
      <w:r w:rsidRPr="00306566">
        <w:rPr>
          <w:rFonts w:ascii="Times New Roman" w:hAnsi="Times New Roman" w:cs="Times New Roman"/>
          <w:color w:val="231F20"/>
          <w:sz w:val="24"/>
          <w:szCs w:val="24"/>
        </w:rPr>
        <w:t xml:space="preserve">настоятельно рекомендовано установить в 2019 году плату не более </w:t>
      </w:r>
      <w:r>
        <w:rPr>
          <w:rFonts w:ascii="Times New Roman" w:hAnsi="Times New Roman" w:cs="Times New Roman"/>
          <w:color w:val="231F20"/>
          <w:sz w:val="24"/>
          <w:szCs w:val="24"/>
        </w:rPr>
        <w:br/>
      </w:r>
      <w:r w:rsidRPr="00306566">
        <w:rPr>
          <w:rFonts w:ascii="Times New Roman" w:hAnsi="Times New Roman" w:cs="Times New Roman"/>
          <w:color w:val="231F20"/>
          <w:sz w:val="24"/>
          <w:szCs w:val="24"/>
        </w:rPr>
        <w:t xml:space="preserve">35 рублей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с 1-го человека </w:t>
      </w:r>
      <w:r w:rsidRPr="00306566">
        <w:rPr>
          <w:rFonts w:ascii="Times New Roman" w:hAnsi="Times New Roman" w:cs="Times New Roman"/>
          <w:color w:val="231F20"/>
          <w:sz w:val="24"/>
          <w:szCs w:val="24"/>
        </w:rPr>
        <w:t xml:space="preserve">для жителей сельской местности, где отсутствует на сегодняшний день система сбора и вывоза отходов </w:t>
      </w:r>
      <w:r w:rsidRPr="00C72103">
        <w:rPr>
          <w:rFonts w:ascii="Times New Roman" w:hAnsi="Times New Roman" w:cs="Times New Roman"/>
          <w:color w:val="231F20"/>
          <w:sz w:val="24"/>
          <w:szCs w:val="24"/>
        </w:rPr>
        <w:t xml:space="preserve">и </w:t>
      </w:r>
      <w:r w:rsidR="00C72103" w:rsidRPr="00C72103">
        <w:rPr>
          <w:rFonts w:ascii="Times New Roman" w:hAnsi="Times New Roman" w:cs="Times New Roman"/>
          <w:sz w:val="24"/>
          <w:szCs w:val="24"/>
        </w:rPr>
        <w:t>70 рублей там, где осуществляется планово-регулярный вывоз.</w:t>
      </w:r>
      <w:proofErr w:type="gramEnd"/>
    </w:p>
    <w:p w:rsidR="009536C9" w:rsidRPr="00676D6A" w:rsidRDefault="009536C9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Льготы на оплату услуг </w:t>
      </w:r>
      <w:r w:rsidRPr="00586746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по обращению с </w:t>
      </w:r>
      <w:r w:rsidRPr="00676D6A">
        <w:rPr>
          <w:rFonts w:ascii="Times New Roman" w:hAnsi="Times New Roman" w:cs="Times New Roman"/>
          <w:b/>
          <w:color w:val="231F20"/>
          <w:sz w:val="24"/>
          <w:szCs w:val="24"/>
        </w:rPr>
        <w:t>ТКО</w:t>
      </w:r>
    </w:p>
    <w:p w:rsidR="00676D6A" w:rsidRP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 xml:space="preserve">Жители Башкирии могут получить льготы на оплату новой услуги по обращению с </w:t>
      </w:r>
      <w:r>
        <w:rPr>
          <w:rFonts w:ascii="Times New Roman" w:hAnsi="Times New Roman" w:cs="Times New Roman"/>
          <w:color w:val="231F20"/>
          <w:sz w:val="24"/>
          <w:szCs w:val="24"/>
        </w:rPr>
        <w:t>ТКО.</w:t>
      </w:r>
    </w:p>
    <w:p w:rsidR="00676D6A" w:rsidRP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 xml:space="preserve">Есть несколько вариантов мер социальной поддержки, установленных законодательством. </w:t>
      </w:r>
      <w:r w:rsidR="00497529">
        <w:rPr>
          <w:rFonts w:ascii="Times New Roman" w:hAnsi="Times New Roman" w:cs="Times New Roman"/>
          <w:color w:val="231F20"/>
          <w:sz w:val="24"/>
          <w:szCs w:val="24"/>
        </w:rPr>
        <w:t>Р</w:t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t>асходы на жилищно-коммунальные услуги возмещаются в виде ежемесячной денежной компенсации по оплате жилого помещения и коммунальных услуг (ЕДК) и субсидий. К льготным категориям относятся многодетные и неполные семьи, одинокие пенсионеры и другие социально незащищенные категории граждан. Субсидией могут воспользоваться и те жители, чьи расходы на оплату ЖКУ, рассчитанные исходя из стандартов их стоимости, превышают максимально допустимую долю расходов на этот вид услуг в совокупном доходе семьи. Для многодетных и неполных семей это 15%, для одиноких пенсионеров — 18%, для иных категорий граждан — 20%.</w:t>
      </w:r>
    </w:p>
    <w:p w:rsidR="00676D6A" w:rsidRP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 xml:space="preserve">Право на предоставление ЕДК имеют ветераны Великой Отечественной войны и приравненные к ним лица, ветераны труда, инвалиды, семьи, воспитывающие детей-инвалидов, граждане, подвергшиеся воздействию радиации, отдельные категории </w:t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многодетных семей. Она определяется в процентном отношении к республиканским стандартам стоимости ЖКУ на одного члена семьи, состоящей из трех и более человек. Эти стандарты ежегодно устанавливает </w:t>
      </w:r>
      <w:r>
        <w:rPr>
          <w:rFonts w:ascii="Times New Roman" w:hAnsi="Times New Roman" w:cs="Times New Roman"/>
          <w:color w:val="231F20"/>
          <w:sz w:val="24"/>
          <w:szCs w:val="24"/>
        </w:rPr>
        <w:t>П</w:t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t>равительство республики отдельно по каждому муниципальному образованию.</w:t>
      </w:r>
    </w:p>
    <w:p w:rsidR="00676D6A" w:rsidRP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>Чтобы оформить ЕДК или субсидию, необходимо обратиться в филиалы Республиканского центра социальной поддержки населения по месту жительства, либо в многофункциональные центры, или подать заявку в электронной форме через республиканский портал. Перечень необходимых документов размещен на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hyperlink r:id="rId7" w:tgtFrame="_blank" w:history="1">
        <w:r w:rsidRPr="00676D6A">
          <w:rPr>
            <w:rFonts w:ascii="Times New Roman" w:hAnsi="Times New Roman" w:cs="Times New Roman"/>
            <w:color w:val="231F20"/>
            <w:sz w:val="24"/>
            <w:szCs w:val="24"/>
          </w:rPr>
          <w:t>сайте</w:t>
        </w:r>
      </w:hyperlink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t>РЦПН. Там же с помощью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hyperlink r:id="rId8" w:tgtFrame="_blank" w:history="1">
        <w:r w:rsidRPr="00676D6A">
          <w:rPr>
            <w:rFonts w:ascii="Times New Roman" w:hAnsi="Times New Roman" w:cs="Times New Roman"/>
            <w:color w:val="231F20"/>
            <w:sz w:val="24"/>
            <w:szCs w:val="24"/>
          </w:rPr>
          <w:t>«онлайн-калькулятора»</w:t>
        </w:r>
      </w:hyperlink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t>можно рассчитать примерный размер субсидий. Ознакомиться с условиями и порядком предоставления мер социальной поддержки, перечнем необходимых документов поможет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hyperlink r:id="rId9" w:tgtFrame="_blank" w:history="1">
        <w:r w:rsidRPr="00676D6A">
          <w:rPr>
            <w:rFonts w:ascii="Times New Roman" w:hAnsi="Times New Roman" w:cs="Times New Roman"/>
            <w:color w:val="231F20"/>
            <w:sz w:val="24"/>
            <w:szCs w:val="24"/>
          </w:rPr>
          <w:t>«интерактивный онлайн-консультант»</w:t>
        </w:r>
      </w:hyperlink>
      <w:r w:rsidRPr="00676D6A">
        <w:rPr>
          <w:rFonts w:ascii="Times New Roman" w:hAnsi="Times New Roman" w:cs="Times New Roman"/>
          <w:color w:val="231F20"/>
          <w:sz w:val="24"/>
          <w:szCs w:val="24"/>
        </w:rPr>
        <w:t>. Можно предварительно записаться на прием к специалистам филиалов</w:t>
      </w:r>
      <w:r>
        <w:rPr>
          <w:rFonts w:ascii="Times New Roman" w:hAnsi="Times New Roman" w:cs="Times New Roman"/>
          <w:color w:val="231F20"/>
          <w:sz w:val="24"/>
          <w:szCs w:val="24"/>
        </w:rPr>
        <w:br/>
      </w:r>
      <w:r w:rsidRPr="00676D6A">
        <w:rPr>
          <w:rFonts w:ascii="Times New Roman" w:hAnsi="Times New Roman" w:cs="Times New Roman"/>
          <w:color w:val="231F20"/>
          <w:sz w:val="24"/>
          <w:szCs w:val="24"/>
        </w:rPr>
        <w:t xml:space="preserve"> ГКУ РЦСПН с помощью функции «прием граждан».</w:t>
      </w:r>
    </w:p>
    <w:p w:rsidR="00676D6A" w:rsidRPr="00676D6A" w:rsidRDefault="00676D6A" w:rsidP="00EE61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76D6A">
        <w:rPr>
          <w:rFonts w:ascii="Times New Roman" w:hAnsi="Times New Roman" w:cs="Times New Roman"/>
          <w:color w:val="231F20"/>
          <w:sz w:val="24"/>
          <w:szCs w:val="24"/>
        </w:rPr>
        <w:t>Главным условием для оформления единой денежной компенсации и субсидий является отсутствие задолженностей за жилищно-коммунальные услуги.</w:t>
      </w:r>
    </w:p>
    <w:p w:rsid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</w:p>
    <w:p w:rsidR="00EE6129" w:rsidRP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b/>
          <w:color w:val="231F20"/>
          <w:sz w:val="24"/>
          <w:szCs w:val="24"/>
        </w:rPr>
        <w:t>«Горячие линии»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EE6129">
        <w:rPr>
          <w:rFonts w:ascii="Times New Roman" w:hAnsi="Times New Roman" w:cs="Times New Roman"/>
          <w:b/>
          <w:color w:val="231F20"/>
          <w:sz w:val="24"/>
          <w:szCs w:val="24"/>
        </w:rPr>
        <w:t>региональных операторов</w:t>
      </w:r>
      <w:r w:rsidR="00D90610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и государственных органов</w:t>
      </w:r>
    </w:p>
    <w:p w:rsidR="00EE6129" w:rsidRP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С 1 ноября работают «горячие линии»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региональных операторов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>для информирования населения. Специалисты консультируют жителей по всем интересующим вопросам, связанным с работой регионального оператора по своей зоне. Звонки бесплатные, «горячие линии» работают с 9.00 до 17.00 в будние дни.</w:t>
      </w:r>
    </w:p>
    <w:p w:rsidR="00EE6129" w:rsidRP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color w:val="231F20"/>
          <w:sz w:val="24"/>
          <w:szCs w:val="24"/>
        </w:rPr>
        <w:t>Зона №1 – МУП</w:t>
      </w:r>
      <w:r w:rsidR="00345B0C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«Спецавтохозяйство по уборке города»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- тел.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>8 - 800 - 347 - 80 - 03</w:t>
      </w:r>
    </w:p>
    <w:p w:rsidR="00EE6129" w:rsidRP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color w:val="231F20"/>
          <w:sz w:val="24"/>
          <w:szCs w:val="24"/>
        </w:rPr>
        <w:t>Зона №2, №4+ – ООО «Дюртюлимелиоводстрой»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- тел.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8 </w:t>
      </w:r>
      <w:r w:rsidR="00345B0C">
        <w:rPr>
          <w:rFonts w:ascii="Times New Roman" w:hAnsi="Times New Roman" w:cs="Times New Roman"/>
          <w:color w:val="231F20"/>
          <w:sz w:val="24"/>
          <w:szCs w:val="24"/>
        </w:rPr>
        <w:t>-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 800 </w:t>
      </w:r>
      <w:r w:rsidR="00345B0C">
        <w:rPr>
          <w:rFonts w:ascii="Times New Roman" w:hAnsi="Times New Roman" w:cs="Times New Roman"/>
          <w:color w:val="231F20"/>
          <w:sz w:val="24"/>
          <w:szCs w:val="24"/>
        </w:rPr>
        <w:t>-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 511 - 84 - 20</w:t>
      </w:r>
    </w:p>
    <w:p w:rsidR="00EE6129" w:rsidRPr="00EE6129" w:rsidRDefault="00EE6129" w:rsidP="00EE612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color w:val="231F20"/>
          <w:sz w:val="24"/>
          <w:szCs w:val="24"/>
        </w:rPr>
        <w:t xml:space="preserve">Зона № 3 ООО РО </w:t>
      </w:r>
      <w:r w:rsidR="00345B0C">
        <w:rPr>
          <w:rFonts w:ascii="Times New Roman" w:hAnsi="Times New Roman" w:cs="Times New Roman"/>
          <w:color w:val="231F20"/>
          <w:sz w:val="24"/>
          <w:szCs w:val="24"/>
        </w:rPr>
        <w:t>«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>Эко-Сити</w:t>
      </w:r>
      <w:r w:rsidR="00345B0C">
        <w:rPr>
          <w:rFonts w:ascii="Times New Roman" w:hAnsi="Times New Roman" w:cs="Times New Roman"/>
          <w:color w:val="231F20"/>
          <w:sz w:val="24"/>
          <w:szCs w:val="24"/>
        </w:rPr>
        <w:t>»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- тел.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>8-800-700-49-00</w:t>
      </w:r>
    </w:p>
    <w:p w:rsidR="001A2774" w:rsidRDefault="00EE6129" w:rsidP="007F3C2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EE6129">
        <w:rPr>
          <w:rFonts w:ascii="Times New Roman" w:hAnsi="Times New Roman" w:cs="Times New Roman"/>
          <w:color w:val="231F20"/>
          <w:sz w:val="24"/>
          <w:szCs w:val="24"/>
        </w:rPr>
        <w:t>Зона №4 – ООО «Экология-Т»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- тел. </w:t>
      </w:r>
      <w:r w:rsidRPr="00EE6129">
        <w:rPr>
          <w:rFonts w:ascii="Times New Roman" w:hAnsi="Times New Roman" w:cs="Times New Roman"/>
          <w:color w:val="231F20"/>
          <w:sz w:val="24"/>
          <w:szCs w:val="24"/>
        </w:rPr>
        <w:t>8-800-250-01-85</w:t>
      </w:r>
    </w:p>
    <w:p w:rsidR="00201E9F" w:rsidRDefault="00D90610" w:rsidP="007F3C2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Также на сегодняшний день </w:t>
      </w:r>
      <w:r w:rsidR="00037CB4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37CB4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«горяч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="00037CB4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37CB4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вопросам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перехода на новую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обращения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твердыми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коммунальными отходами </w:t>
      </w:r>
      <w:r>
        <w:rPr>
          <w:rFonts w:ascii="Times New Roman" w:hAnsi="Times New Roman" w:cs="Times New Roman"/>
          <w:color w:val="231F20"/>
          <w:sz w:val="24"/>
          <w:szCs w:val="24"/>
        </w:rPr>
        <w:t>в следующих государственных органах</w:t>
      </w:r>
      <w:r w:rsidR="0001116C">
        <w:rPr>
          <w:rFonts w:ascii="Times New Roman" w:hAnsi="Times New Roman" w:cs="Times New Roman"/>
          <w:color w:val="231F20"/>
          <w:sz w:val="24"/>
          <w:szCs w:val="24"/>
        </w:rPr>
        <w:t xml:space="preserve"> исполнительной власти Республики Башкортостан</w:t>
      </w:r>
      <w:r w:rsidR="00037CB4">
        <w:rPr>
          <w:rFonts w:ascii="Times New Roman" w:hAnsi="Times New Roman" w:cs="Times New Roman"/>
          <w:color w:val="231F20"/>
          <w:sz w:val="24"/>
          <w:szCs w:val="24"/>
        </w:rPr>
        <w:t>:</w:t>
      </w:r>
      <w:r w:rsidR="00037CB4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04534" w:rsidRDefault="00D90610" w:rsidP="007F3C2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Министерство жилищно-коммунального хозяйства Республики Башкортостан - </w:t>
      </w:r>
      <w:r>
        <w:rPr>
          <w:rFonts w:ascii="Times New Roman" w:hAnsi="Times New Roman" w:cs="Times New Roman"/>
          <w:color w:val="231F20"/>
          <w:sz w:val="24"/>
          <w:szCs w:val="24"/>
        </w:rPr>
        <w:br/>
        <w:t>тел. 8(347) 223-32-80</w:t>
      </w:r>
      <w:r w:rsidR="00104534">
        <w:rPr>
          <w:rFonts w:ascii="Times New Roman" w:hAnsi="Times New Roman" w:cs="Times New Roman"/>
          <w:color w:val="231F20"/>
          <w:sz w:val="24"/>
          <w:szCs w:val="24"/>
        </w:rPr>
        <w:t xml:space="preserve"> (круглосуточно)</w:t>
      </w:r>
    </w:p>
    <w:p w:rsidR="00D90610" w:rsidRPr="00037CB4" w:rsidRDefault="00D90610" w:rsidP="007F3C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Государственного комитета Республики Башкортостан по жилищному и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строительному надзору – тел. 8-937-845-28-42;</w:t>
      </w:r>
    </w:p>
    <w:p w:rsidR="00037CB4" w:rsidRDefault="00037CB4" w:rsidP="00037C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инистерством семьи, труда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защиты</w:t>
      </w:r>
      <w:r w:rsidR="003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Республики Башкортостан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тел. 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8 (347) 218-0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8 (347)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218-07-19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ремя работы «горячей линии»: в рабочие дни с 9:00 до 13:00 и с 14:00 до 18:00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6EB2" w:rsidRDefault="0001116C" w:rsidP="003C6E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природопользования и 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тел. 8 (347) 218-03-90</w:t>
      </w:r>
      <w:r w:rsidR="003C6EB2" w:rsidRP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(в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работы «горячей линии»: в рабочие дни с 9:00 до 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0 и с 1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18:00</w:t>
      </w:r>
      <w:r w:rsidR="003C6EB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C6EB2" w:rsidRPr="00037C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3898" w:rsidRDefault="00093898" w:rsidP="003C6E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6EB2" w:rsidRPr="00926AC4" w:rsidRDefault="00926AC4" w:rsidP="003C6E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6A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Полномочия органов государственной власти в области обращения с твердыми коммунальными отходами </w:t>
      </w:r>
    </w:p>
    <w:p w:rsidR="004A55BD" w:rsidRDefault="00926AC4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A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Минэкологии природопользования и экологии Республики Башкортостан </w:t>
      </w:r>
      <w:r w:rsidRPr="00926AC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региональный государственный надзор в области обращения с отходами на объектах, хозяйственной и (или) иной деятельности,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подлежащих региональному государственному экологическому надзору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утверждает порядок накопления твердых коммунальных отходов (в том числе их раздельного накопления)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утверждает инвестиционные программы операторов по обращению с ТКО, осуществляющих регулируемые виды деятел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ьности в области обращения с</w:t>
      </w:r>
      <w:r w:rsidR="00345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ТКО;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 нормативы накопления твердых коммунальных отходов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</w:t>
      </w: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азрабатывает и утверждает территориальн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схем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обращения с отходами, в том числе с твердыми коммунальными отходами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регулирует деятельность региональных операторов, за исключением установления порядка проведения их конкурсного отбора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участвует в организации деятельности по накоплению (в том числе раздельному накоплению), сбору, транспортированию, обработке, утилизации, обезвреживанию и захоронению твердых коммунальных отходов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разрабатывает, утверждает и реализует региональную программу в области обращения с отходами, в том числе с твердыми коммунальными отходами, участие в разработке и выполнении федеральных программ в области обращения с отходами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участвует в проведении государственной политики в области обращения с отходами на территории соответствующего субъекта 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55BD" w:rsidRDefault="004A55BD" w:rsidP="004A55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участвует в организации обеспечения доступа к информации в области обращения с отходами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D2B42" w:rsidRDefault="00926AC4" w:rsidP="00926A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926AC4">
        <w:rPr>
          <w:rFonts w:ascii="Times New Roman" w:hAnsi="Times New Roman" w:cs="Times New Roman"/>
          <w:i/>
          <w:color w:val="231F20"/>
          <w:sz w:val="24"/>
          <w:szCs w:val="24"/>
        </w:rPr>
        <w:t>Государственный комитет Республики Башкортостан по жилищному и строительному надзору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осуществляет</w:t>
      </w:r>
      <w:r w:rsidR="005D2B42">
        <w:rPr>
          <w:rFonts w:ascii="Times New Roman" w:hAnsi="Times New Roman" w:cs="Times New Roman"/>
          <w:color w:val="231F20"/>
          <w:sz w:val="24"/>
          <w:szCs w:val="24"/>
        </w:rPr>
        <w:t>:</w:t>
      </w:r>
    </w:p>
    <w:p w:rsidR="003C6EB2" w:rsidRPr="005D2B42" w:rsidRDefault="00926AC4" w:rsidP="005D2B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к</w:t>
      </w:r>
      <w:r w:rsidRPr="009536C9">
        <w:rPr>
          <w:rFonts w:ascii="Times New Roman" w:hAnsi="Times New Roman" w:cs="Times New Roman"/>
          <w:color w:val="231F20"/>
          <w:sz w:val="24"/>
          <w:szCs w:val="24"/>
        </w:rPr>
        <w:t>онтроль за</w:t>
      </w:r>
      <w:proofErr w:type="gramEnd"/>
      <w:r w:rsidRPr="009536C9">
        <w:rPr>
          <w:rFonts w:ascii="Times New Roman" w:hAnsi="Times New Roman" w:cs="Times New Roman"/>
          <w:color w:val="231F20"/>
          <w:sz w:val="24"/>
          <w:szCs w:val="24"/>
        </w:rPr>
        <w:t xml:space="preserve"> соблюдением порядка предоставления коммунальной услуги по </w:t>
      </w:r>
      <w:r w:rsidRPr="005D2B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обращению с ТКО, в том числе правильности определения размера платы</w:t>
      </w:r>
      <w:r w:rsidR="005D2B42" w:rsidRPr="005D2B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D2B42" w:rsidRPr="005D2B42" w:rsidRDefault="005D2B42" w:rsidP="005D2B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2B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лицензионный контроль в отношении юридических лиц или индивидуальных предпринимателей, осуществляющих предпринимательскую деятельность по управлению многоквартирными домами на основании лицензии.</w:t>
      </w:r>
      <w:bookmarkStart w:id="0" w:name="_GoBack"/>
      <w:bookmarkEnd w:id="0"/>
    </w:p>
    <w:p w:rsidR="00926AC4" w:rsidRDefault="00926A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A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Управляющие компании и лица, оказывающие услуги и выполняющие работы при непосредственном управлении многоквартирным домом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6AC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26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места для накопления и накопление отработанных ртутьсодержащих </w:t>
      </w:r>
      <w:proofErr w:type="gramStart"/>
      <w:r w:rsidRPr="00926AC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ламп</w:t>
      </w:r>
      <w:proofErr w:type="gramEnd"/>
      <w:r w:rsidRPr="00926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передачу в специализированные организации, имеющие лицензии на осуществление деятельности по сбору, использованию, обезвреживанию, транспортированию, размещению отходов I - IV класса опасности; работы по содержанию мест (площадок) накопления твердых коммунальных отходов в соответствии с установленными требованиями. </w:t>
      </w:r>
    </w:p>
    <w:p w:rsidR="00926AC4" w:rsidRPr="00037CB4" w:rsidRDefault="00DF78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 </w:t>
      </w:r>
      <w:r w:rsidR="00FB03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="00926AC4" w:rsidRPr="00926A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рган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ами</w:t>
      </w:r>
      <w:r w:rsidR="00926AC4" w:rsidRPr="00926A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F7866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2019 года законодательно закрепляются полномочия (обязанность) по созданию и содержание мест (площадок) накопления ТКО, определению схемы размещения мест (площадок) накопления ТКО и ведению реестра мест (площадок) накопления ТКО.</w:t>
      </w:r>
    </w:p>
    <w:sectPr w:rsidR="00926AC4" w:rsidRPr="00037CB4" w:rsidSect="000D4FDE">
      <w:footerReference w:type="default" r:id="rId10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EC3" w:rsidRDefault="00056EC3" w:rsidP="009C7955">
      <w:pPr>
        <w:spacing w:after="0" w:line="240" w:lineRule="auto"/>
      </w:pPr>
      <w:r>
        <w:separator/>
      </w:r>
    </w:p>
  </w:endnote>
  <w:endnote w:type="continuationSeparator" w:id="0">
    <w:p w:rsidR="00056EC3" w:rsidRDefault="00056EC3" w:rsidP="009C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45945155"/>
      <w:docPartObj>
        <w:docPartGallery w:val="Page Numbers (Bottom of Page)"/>
        <w:docPartUnique/>
      </w:docPartObj>
    </w:sdtPr>
    <w:sdtContent>
      <w:p w:rsidR="009C7955" w:rsidRDefault="00381806">
        <w:pPr>
          <w:pStyle w:val="a9"/>
          <w:jc w:val="center"/>
        </w:pPr>
        <w:r>
          <w:fldChar w:fldCharType="begin"/>
        </w:r>
        <w:r w:rsidR="009C7955">
          <w:instrText>PAGE   \* MERGEFORMAT</w:instrText>
        </w:r>
        <w:r>
          <w:fldChar w:fldCharType="separate"/>
        </w:r>
        <w:r w:rsidR="008F00FD">
          <w:rPr>
            <w:noProof/>
          </w:rPr>
          <w:t>1</w:t>
        </w:r>
        <w:r>
          <w:fldChar w:fldCharType="end"/>
        </w:r>
      </w:p>
    </w:sdtContent>
  </w:sdt>
  <w:p w:rsidR="009C7955" w:rsidRDefault="009C795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EC3" w:rsidRDefault="00056EC3" w:rsidP="009C7955">
      <w:pPr>
        <w:spacing w:after="0" w:line="240" w:lineRule="auto"/>
      </w:pPr>
      <w:r>
        <w:separator/>
      </w:r>
    </w:p>
  </w:footnote>
  <w:footnote w:type="continuationSeparator" w:id="0">
    <w:p w:rsidR="00056EC3" w:rsidRDefault="00056EC3" w:rsidP="009C7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2F5"/>
    <w:rsid w:val="0001116C"/>
    <w:rsid w:val="00037CB4"/>
    <w:rsid w:val="00056EC3"/>
    <w:rsid w:val="00093898"/>
    <w:rsid w:val="000D4FDE"/>
    <w:rsid w:val="00104534"/>
    <w:rsid w:val="001072F5"/>
    <w:rsid w:val="001A2774"/>
    <w:rsid w:val="00201E9F"/>
    <w:rsid w:val="002854F1"/>
    <w:rsid w:val="002C23F7"/>
    <w:rsid w:val="00306566"/>
    <w:rsid w:val="00345B0C"/>
    <w:rsid w:val="00381806"/>
    <w:rsid w:val="003B0C08"/>
    <w:rsid w:val="003C6EB2"/>
    <w:rsid w:val="00445182"/>
    <w:rsid w:val="00497529"/>
    <w:rsid w:val="004A55BD"/>
    <w:rsid w:val="00586746"/>
    <w:rsid w:val="005921B8"/>
    <w:rsid w:val="00592DC1"/>
    <w:rsid w:val="005B3252"/>
    <w:rsid w:val="005D2B42"/>
    <w:rsid w:val="005E04A5"/>
    <w:rsid w:val="00631323"/>
    <w:rsid w:val="00676D6A"/>
    <w:rsid w:val="006B5BC7"/>
    <w:rsid w:val="007D1535"/>
    <w:rsid w:val="007F3C21"/>
    <w:rsid w:val="00856AB8"/>
    <w:rsid w:val="00870386"/>
    <w:rsid w:val="008F00FD"/>
    <w:rsid w:val="00926AC4"/>
    <w:rsid w:val="009536C9"/>
    <w:rsid w:val="009845E1"/>
    <w:rsid w:val="009C7955"/>
    <w:rsid w:val="009C7DB8"/>
    <w:rsid w:val="00A71CA9"/>
    <w:rsid w:val="00A9481D"/>
    <w:rsid w:val="00B17572"/>
    <w:rsid w:val="00B3608B"/>
    <w:rsid w:val="00B52D62"/>
    <w:rsid w:val="00B75990"/>
    <w:rsid w:val="00BB2C54"/>
    <w:rsid w:val="00C72103"/>
    <w:rsid w:val="00D71958"/>
    <w:rsid w:val="00D75C2E"/>
    <w:rsid w:val="00D84C98"/>
    <w:rsid w:val="00D90610"/>
    <w:rsid w:val="00D92FE0"/>
    <w:rsid w:val="00DF7866"/>
    <w:rsid w:val="00E620CE"/>
    <w:rsid w:val="00E81D8C"/>
    <w:rsid w:val="00EE6129"/>
    <w:rsid w:val="00F737B2"/>
    <w:rsid w:val="00FB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0C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0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4A5"/>
    <w:rPr>
      <w:rFonts w:ascii="Tahoma" w:hAnsi="Tahoma" w:cs="Tahoma"/>
      <w:sz w:val="16"/>
      <w:szCs w:val="16"/>
    </w:rPr>
  </w:style>
  <w:style w:type="character" w:customStyle="1" w:styleId="x-btn-inner">
    <w:name w:val="x-btn-inner"/>
    <w:basedOn w:val="a0"/>
    <w:rsid w:val="00586746"/>
  </w:style>
  <w:style w:type="paragraph" w:customStyle="1" w:styleId="s1">
    <w:name w:val="s_1"/>
    <w:basedOn w:val="a"/>
    <w:rsid w:val="00592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92DC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95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C7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7955"/>
  </w:style>
  <w:style w:type="paragraph" w:styleId="a9">
    <w:name w:val="footer"/>
    <w:basedOn w:val="a"/>
    <w:link w:val="aa"/>
    <w:uiPriority w:val="99"/>
    <w:unhideWhenUsed/>
    <w:rsid w:val="009C7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7955"/>
  </w:style>
  <w:style w:type="paragraph" w:customStyle="1" w:styleId="ConsPlusTitle">
    <w:name w:val="ConsPlusTitle"/>
    <w:rsid w:val="00093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0C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0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4A5"/>
    <w:rPr>
      <w:rFonts w:ascii="Tahoma" w:hAnsi="Tahoma" w:cs="Tahoma"/>
      <w:sz w:val="16"/>
      <w:szCs w:val="16"/>
    </w:rPr>
  </w:style>
  <w:style w:type="character" w:customStyle="1" w:styleId="x-btn-inner">
    <w:name w:val="x-btn-inner"/>
    <w:basedOn w:val="a0"/>
    <w:rsid w:val="00586746"/>
  </w:style>
  <w:style w:type="paragraph" w:customStyle="1" w:styleId="s1">
    <w:name w:val="s_1"/>
    <w:basedOn w:val="a"/>
    <w:rsid w:val="00592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92DC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95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C7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7955"/>
  </w:style>
  <w:style w:type="paragraph" w:styleId="a9">
    <w:name w:val="footer"/>
    <w:basedOn w:val="a"/>
    <w:link w:val="aa"/>
    <w:uiPriority w:val="99"/>
    <w:unhideWhenUsed/>
    <w:rsid w:val="009C7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7955"/>
  </w:style>
  <w:style w:type="paragraph" w:customStyle="1" w:styleId="ConsPlusTitle">
    <w:name w:val="ConsPlusTitle"/>
    <w:rsid w:val="00093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32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76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06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spn.mintrudrb.ru/housing-subvention-calculator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rcspn.mintrudrb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calc.rcspn.mintrudrb.ru/adviser/Default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2802</Words>
  <Characters>15978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Давлетова Карина Фанилевна</dc:creator>
  <cp:lastModifiedBy>User</cp:lastModifiedBy>
  <cp:revision>2</cp:revision>
  <cp:lastPrinted>2018-12-24T04:10:00Z</cp:lastPrinted>
  <dcterms:created xsi:type="dcterms:W3CDTF">2019-01-10T06:03:00Z</dcterms:created>
  <dcterms:modified xsi:type="dcterms:W3CDTF">2019-01-10T06:03:00Z</dcterms:modified>
</cp:coreProperties>
</file>